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C312E">
        <w:tc>
          <w:tcPr>
            <w:tcW w:w="2518" w:type="dxa"/>
          </w:tcPr>
          <w:p w:rsidR="006C312E" w:rsidRDefault="00ED00E1">
            <w:pPr>
              <w:framePr w:w="2268" w:hSpace="181" w:wrap="notBeside" w:vAnchor="text" w:hAnchor="page" w:x="8313" w:y="279"/>
              <w:ind w:left="284" w:right="317"/>
              <w:jc w:val="center"/>
              <w:rPr>
                <w:noProof/>
                <w:lang w:val="fr-CA"/>
              </w:rPr>
            </w:pPr>
            <w:bookmarkStart w:id="0" w:name="Date"/>
            <w:bookmarkEnd w:id="0"/>
            <w:r>
              <w:rPr>
                <w:noProof/>
                <w:lang w:val="fr-CA"/>
              </w:rPr>
              <w:t>7 janv/Jan 2016</w:t>
            </w:r>
          </w:p>
        </w:tc>
      </w:tr>
      <w:tr w:rsidR="006C312E">
        <w:tc>
          <w:tcPr>
            <w:tcW w:w="2518" w:type="dxa"/>
          </w:tcPr>
          <w:p w:rsidR="006C312E" w:rsidRDefault="006C312E">
            <w:pPr>
              <w:framePr w:w="2268" w:hSpace="181" w:wrap="notBeside" w:vAnchor="text" w:hAnchor="page" w:x="8313" w:y="279"/>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6C312E" w:rsidRDefault="00ED00E1">
            <w:pPr>
              <w:framePr w:w="2268" w:hSpace="181" w:wrap="notBeside" w:vAnchor="text" w:hAnchor="page" w:x="8313" w:y="279"/>
              <w:ind w:left="284" w:right="317"/>
              <w:jc w:val="center"/>
              <w:rPr>
                <w:noProof/>
                <w:lang w:val="fr-CA"/>
              </w:rPr>
            </w:pPr>
            <w:bookmarkStart w:id="1" w:name="Reference"/>
            <w:bookmarkEnd w:id="1"/>
            <w:r>
              <w:rPr>
                <w:noProof/>
                <w:lang w:val="fr-CA"/>
              </w:rPr>
              <w:t>10758-15 KDM</w:t>
            </w:r>
          </w:p>
        </w:tc>
      </w:tr>
      <w:tr w:rsidR="006C312E">
        <w:tc>
          <w:tcPr>
            <w:tcW w:w="2518" w:type="dxa"/>
          </w:tcPr>
          <w:p w:rsidR="006C312E" w:rsidRDefault="006C312E">
            <w:pPr>
              <w:framePr w:w="2268" w:hSpace="181" w:wrap="notBeside" w:vAnchor="text" w:hAnchor="page" w:x="8313" w:y="279"/>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C312E" w:rsidRDefault="00ED00E1">
            <w:pPr>
              <w:framePr w:w="2268" w:hSpace="181" w:wrap="notBeside" w:vAnchor="text" w:hAnchor="page" w:x="8313" w:y="279"/>
              <w:ind w:left="284" w:right="317"/>
              <w:jc w:val="center"/>
              <w:rPr>
                <w:noProof/>
                <w:lang w:val="fr-CA"/>
              </w:rPr>
            </w:pPr>
            <w:bookmarkStart w:id="2" w:name="OurFileNumber"/>
            <w:bookmarkEnd w:id="2"/>
            <w:r>
              <w:rPr>
                <w:noProof/>
                <w:lang w:val="fr-CA"/>
              </w:rPr>
              <w:t>1539953</w:t>
            </w:r>
          </w:p>
        </w:tc>
      </w:tr>
      <w:tr w:rsidR="006C312E">
        <w:tc>
          <w:tcPr>
            <w:tcW w:w="2518" w:type="dxa"/>
          </w:tcPr>
          <w:p w:rsidR="006C312E" w:rsidRDefault="006C312E">
            <w:pPr>
              <w:framePr w:w="2268" w:hSpace="181" w:wrap="notBeside" w:vAnchor="text" w:hAnchor="page" w:x="8313" w:y="279"/>
              <w:rPr>
                <w:noProof/>
                <w:lang w:val="fr-CA"/>
              </w:rPr>
            </w:pPr>
            <w:bookmarkStart w:id="3" w:name="Design"/>
            <w:bookmarkEnd w:id="3"/>
          </w:p>
        </w:tc>
      </w:tr>
    </w:tbl>
    <w:p w:rsidR="006C312E" w:rsidRDefault="006C312E">
      <w:pPr>
        <w:pStyle w:val="Header"/>
        <w:sectPr w:rsidR="006C312E">
          <w:headerReference w:type="default" r:id="rId7"/>
          <w:footerReference w:type="default" r:id="rId8"/>
          <w:type w:val="continuous"/>
          <w:pgSz w:w="12240" w:h="15840" w:code="1"/>
          <w:pgMar w:top="1984" w:right="1440" w:bottom="720" w:left="1440" w:header="652" w:footer="170" w:gutter="0"/>
          <w:cols w:space="720"/>
          <w:noEndnote/>
          <w:docGrid w:linePitch="272"/>
        </w:sectPr>
      </w:pPr>
    </w:p>
    <w:tbl>
      <w:tblPr>
        <w:tblW w:w="0" w:type="auto"/>
        <w:tblLayout w:type="fixed"/>
        <w:tblLook w:val="0000" w:firstRow="0" w:lastRow="0" w:firstColumn="0" w:lastColumn="0" w:noHBand="0" w:noVBand="0"/>
      </w:tblPr>
      <w:tblGrid>
        <w:gridCol w:w="959"/>
        <w:gridCol w:w="2126"/>
        <w:gridCol w:w="3523"/>
      </w:tblGrid>
      <w:tr w:rsidR="006C312E" w:rsidTr="00A12D00">
        <w:tc>
          <w:tcPr>
            <w:tcW w:w="6608" w:type="dxa"/>
            <w:gridSpan w:val="3"/>
          </w:tcPr>
          <w:p w:rsidR="00ED00E1" w:rsidRDefault="00ED00E1">
            <w:pPr>
              <w:framePr w:hSpace="181" w:wrap="notBeside" w:vAnchor="text" w:hAnchor="page" w:x="1460" w:y="42"/>
              <w:spacing w:line="180" w:lineRule="exact"/>
              <w:rPr>
                <w:noProof/>
                <w:sz w:val="18"/>
              </w:rPr>
            </w:pPr>
            <w:bookmarkStart w:id="4" w:name="MailingAddress"/>
            <w:bookmarkEnd w:id="4"/>
            <w:r>
              <w:rPr>
                <w:noProof/>
                <w:sz w:val="18"/>
              </w:rPr>
              <w:t>SIM &amp; MCBURNEY</w:t>
            </w:r>
          </w:p>
          <w:p w:rsidR="00ED00E1" w:rsidRDefault="00ED00E1">
            <w:pPr>
              <w:framePr w:hSpace="181" w:wrap="notBeside" w:vAnchor="text" w:hAnchor="page" w:x="1460" w:y="42"/>
              <w:spacing w:line="180" w:lineRule="exact"/>
              <w:rPr>
                <w:noProof/>
                <w:sz w:val="18"/>
              </w:rPr>
            </w:pPr>
            <w:r>
              <w:rPr>
                <w:noProof/>
                <w:sz w:val="18"/>
              </w:rPr>
              <w:t>330 UNIVERSITY AVENUE</w:t>
            </w:r>
          </w:p>
          <w:p w:rsidR="00ED00E1" w:rsidRDefault="00ED00E1">
            <w:pPr>
              <w:framePr w:hSpace="181" w:wrap="notBeside" w:vAnchor="text" w:hAnchor="page" w:x="1460" w:y="42"/>
              <w:spacing w:line="180" w:lineRule="exact"/>
              <w:rPr>
                <w:noProof/>
                <w:sz w:val="18"/>
              </w:rPr>
            </w:pPr>
            <w:r>
              <w:rPr>
                <w:noProof/>
                <w:sz w:val="18"/>
              </w:rPr>
              <w:t>6TH FLOOR</w:t>
            </w:r>
          </w:p>
          <w:p w:rsidR="00ED00E1" w:rsidRDefault="00ED00E1">
            <w:pPr>
              <w:framePr w:hSpace="181" w:wrap="notBeside" w:vAnchor="text" w:hAnchor="page" w:x="1460" w:y="42"/>
              <w:spacing w:line="180" w:lineRule="exact"/>
              <w:rPr>
                <w:noProof/>
                <w:sz w:val="18"/>
              </w:rPr>
            </w:pPr>
            <w:r>
              <w:rPr>
                <w:noProof/>
                <w:sz w:val="18"/>
              </w:rPr>
              <w:t>TORONTO</w:t>
            </w:r>
          </w:p>
          <w:p w:rsidR="006C312E" w:rsidRDefault="00ED00E1">
            <w:pPr>
              <w:framePr w:hSpace="181" w:wrap="notBeside" w:vAnchor="text" w:hAnchor="page" w:x="1460" w:y="42"/>
              <w:spacing w:line="180" w:lineRule="exact"/>
              <w:rPr>
                <w:noProof/>
                <w:sz w:val="18"/>
              </w:rPr>
            </w:pPr>
            <w:r>
              <w:rPr>
                <w:noProof/>
                <w:sz w:val="18"/>
              </w:rPr>
              <w:t>ONTARIO M5G 1R7</w:t>
            </w:r>
          </w:p>
        </w:tc>
      </w:tr>
      <w:tr w:rsidR="006C312E" w:rsidTr="00A12D00">
        <w:tc>
          <w:tcPr>
            <w:tcW w:w="6608" w:type="dxa"/>
            <w:gridSpan w:val="3"/>
          </w:tcPr>
          <w:p w:rsidR="006C312E" w:rsidRDefault="006C312E">
            <w:pPr>
              <w:framePr w:hSpace="181" w:wrap="notBeside" w:vAnchor="text" w:hAnchor="page" w:x="1460" w:y="42"/>
              <w:spacing w:line="180" w:lineRule="exact"/>
              <w:rPr>
                <w:noProof/>
                <w:sz w:val="18"/>
              </w:rPr>
            </w:pPr>
            <w:bookmarkStart w:id="5" w:name="Attention"/>
            <w:bookmarkEnd w:id="5"/>
          </w:p>
          <w:p w:rsidR="006C312E" w:rsidRDefault="006C312E">
            <w:pPr>
              <w:framePr w:hSpace="181" w:wrap="notBeside" w:vAnchor="text" w:hAnchor="page" w:x="1460" w:y="42"/>
              <w:spacing w:line="180" w:lineRule="exact"/>
              <w:rPr>
                <w:noProof/>
                <w:sz w:val="18"/>
              </w:rPr>
            </w:pPr>
          </w:p>
        </w:tc>
      </w:tr>
      <w:tr w:rsidR="006C312E" w:rsidTr="00A12D00">
        <w:tc>
          <w:tcPr>
            <w:tcW w:w="959" w:type="dxa"/>
          </w:tcPr>
          <w:p w:rsidR="006C312E" w:rsidRDefault="006C312E">
            <w:pPr>
              <w:framePr w:hSpace="181" w:wrap="notBeside" w:vAnchor="text" w:hAnchor="page" w:x="1460" w:y="42"/>
              <w:rPr>
                <w:noProof/>
                <w:lang w:val="fr-CA"/>
              </w:rPr>
            </w:pPr>
            <w:r>
              <w:rPr>
                <w:noProof/>
                <w:sz w:val="22"/>
                <w:lang w:val="fr-CA"/>
              </w:rPr>
              <w:t>RE:</w:t>
            </w:r>
          </w:p>
        </w:tc>
        <w:tc>
          <w:tcPr>
            <w:tcW w:w="2126" w:type="dxa"/>
          </w:tcPr>
          <w:p w:rsidR="006C312E" w:rsidRDefault="00ED00E1">
            <w:pPr>
              <w:framePr w:wrap="auto" w:vAnchor="text" w:hAnchor="page" w:x="1460" w:y="42"/>
              <w:rPr>
                <w:noProof/>
                <w:lang w:val="fr-CA"/>
              </w:rPr>
            </w:pPr>
            <w:bookmarkStart w:id="6" w:name="TMHeader"/>
            <w:bookmarkEnd w:id="6"/>
            <w:r>
              <w:rPr>
                <w:noProof/>
                <w:lang w:val="fr-CA"/>
              </w:rPr>
              <w:t>Trade-mark</w:t>
            </w:r>
            <w:r w:rsidR="006C312E">
              <w:rPr>
                <w:noProof/>
                <w:lang w:val="fr-CA"/>
              </w:rPr>
              <w:t>:</w:t>
            </w:r>
          </w:p>
        </w:tc>
        <w:tc>
          <w:tcPr>
            <w:tcW w:w="3523" w:type="dxa"/>
          </w:tcPr>
          <w:p w:rsidR="006C312E" w:rsidRDefault="00ED00E1">
            <w:pPr>
              <w:framePr w:wrap="auto" w:vAnchor="text" w:hAnchor="page" w:x="1460" w:y="42"/>
              <w:rPr>
                <w:noProof/>
                <w:lang w:val="fr-CA"/>
              </w:rPr>
            </w:pPr>
            <w:bookmarkStart w:id="7" w:name="TradeMark"/>
            <w:bookmarkEnd w:id="7"/>
            <w:r>
              <w:rPr>
                <w:noProof/>
                <w:lang w:val="fr-CA"/>
              </w:rPr>
              <w:t>KING</w:t>
            </w:r>
          </w:p>
        </w:tc>
      </w:tr>
      <w:tr w:rsidR="006C312E" w:rsidTr="00A12D00">
        <w:tc>
          <w:tcPr>
            <w:tcW w:w="959" w:type="dxa"/>
          </w:tcPr>
          <w:p w:rsidR="006C312E" w:rsidRDefault="006C312E">
            <w:pPr>
              <w:framePr w:hSpace="181" w:wrap="notBeside" w:vAnchor="text" w:hAnchor="page" w:x="1460" w:y="42"/>
              <w:rPr>
                <w:noProof/>
                <w:lang w:val="fr-CA"/>
              </w:rPr>
            </w:pPr>
          </w:p>
        </w:tc>
        <w:tc>
          <w:tcPr>
            <w:tcW w:w="2126" w:type="dxa"/>
          </w:tcPr>
          <w:p w:rsidR="006C312E" w:rsidRDefault="006C312E">
            <w:pPr>
              <w:framePr w:wrap="auto" w:vAnchor="text" w:hAnchor="page" w:x="1460" w:y="42"/>
              <w:rPr>
                <w:noProof/>
                <w:lang w:val="fr-CA"/>
              </w:rPr>
            </w:pPr>
            <w:r>
              <w:rPr>
                <w:noProof/>
                <w:lang w:val="fr-CA"/>
              </w:rPr>
              <w:t>Applicant:</w:t>
            </w:r>
          </w:p>
        </w:tc>
        <w:tc>
          <w:tcPr>
            <w:tcW w:w="3523" w:type="dxa"/>
          </w:tcPr>
          <w:p w:rsidR="006C312E" w:rsidRDefault="00ED00E1">
            <w:pPr>
              <w:framePr w:wrap="auto" w:vAnchor="text" w:hAnchor="page" w:x="1460" w:y="42"/>
              <w:rPr>
                <w:noProof/>
                <w:lang w:val="fr-CA"/>
              </w:rPr>
            </w:pPr>
            <w:bookmarkStart w:id="8" w:name="ApplicantName"/>
            <w:bookmarkEnd w:id="8"/>
            <w:r>
              <w:rPr>
                <w:noProof/>
                <w:lang w:val="fr-CA"/>
              </w:rPr>
              <w:t>Tokai of Canada Ltd.</w:t>
            </w:r>
          </w:p>
        </w:tc>
      </w:tr>
      <w:tr w:rsidR="006C312E" w:rsidTr="00A12D00">
        <w:tc>
          <w:tcPr>
            <w:tcW w:w="959" w:type="dxa"/>
          </w:tcPr>
          <w:p w:rsidR="006C312E" w:rsidRDefault="006C312E">
            <w:pPr>
              <w:framePr w:hSpace="181" w:wrap="notBeside" w:vAnchor="text" w:hAnchor="page" w:x="1460" w:y="42"/>
              <w:rPr>
                <w:noProof/>
                <w:lang w:val="fr-CA"/>
              </w:rPr>
            </w:pPr>
          </w:p>
        </w:tc>
        <w:tc>
          <w:tcPr>
            <w:tcW w:w="2126" w:type="dxa"/>
          </w:tcPr>
          <w:p w:rsidR="006C312E" w:rsidRDefault="006C312E">
            <w:pPr>
              <w:framePr w:wrap="auto" w:vAnchor="text" w:hAnchor="page" w:x="1460" w:y="42"/>
              <w:rPr>
                <w:noProof/>
                <w:lang w:val="fr-CA"/>
              </w:rPr>
            </w:pPr>
            <w:r>
              <w:rPr>
                <w:noProof/>
                <w:lang w:val="fr-CA"/>
              </w:rPr>
              <w:t>Opponent:</w:t>
            </w:r>
          </w:p>
        </w:tc>
        <w:tc>
          <w:tcPr>
            <w:tcW w:w="3523" w:type="dxa"/>
          </w:tcPr>
          <w:p w:rsidR="006C312E" w:rsidRDefault="00ED00E1">
            <w:pPr>
              <w:framePr w:wrap="auto" w:vAnchor="text" w:hAnchor="page" w:x="1460" w:y="42"/>
              <w:rPr>
                <w:noProof/>
                <w:lang w:val="fr-CA"/>
              </w:rPr>
            </w:pPr>
            <w:bookmarkStart w:id="9" w:name="OpponentName"/>
            <w:bookmarkEnd w:id="9"/>
            <w:r>
              <w:rPr>
                <w:noProof/>
                <w:lang w:val="fr-CA"/>
              </w:rPr>
              <w:t>The Kingsford Product Company LLC</w:t>
            </w:r>
          </w:p>
        </w:tc>
      </w:tr>
    </w:tbl>
    <w:p w:rsidR="006C312E" w:rsidRDefault="006C312E">
      <w:pPr>
        <w:tabs>
          <w:tab w:val="left" w:pos="-720"/>
        </w:tabs>
        <w:suppressAutoHyphens/>
        <w:spacing w:before="120"/>
        <w:rPr>
          <w:spacing w:val="-2"/>
          <w:sz w:val="22"/>
          <w:lang w:val="fr-CA"/>
        </w:rPr>
      </w:pPr>
    </w:p>
    <w:p w:rsidR="00355C42" w:rsidRPr="00355C42" w:rsidRDefault="00355C42" w:rsidP="00355C42">
      <w:pPr>
        <w:overflowPunct/>
        <w:autoSpaceDE/>
        <w:autoSpaceDN/>
        <w:adjustRightInd/>
        <w:textAlignment w:val="auto"/>
        <w:rPr>
          <w:sz w:val="22"/>
          <w:szCs w:val="22"/>
          <w:lang w:val="en-CA" w:eastAsia="en-CA"/>
        </w:rPr>
      </w:pPr>
      <w:r w:rsidRPr="00355C42">
        <w:rPr>
          <w:sz w:val="22"/>
          <w:szCs w:val="22"/>
          <w:lang w:val="en-CA" w:eastAsia="en-CA"/>
        </w:rPr>
        <w:t>Reference is made to the Registrar’s letter dated September 16, 2015. Receipt is also acknowledged of the opponent’s letter dated October 14, 2014. I apologize for the delay in the office responding. The file has only recently been returned to me for attention.</w:t>
      </w:r>
    </w:p>
    <w:p w:rsidR="00355C42" w:rsidRPr="00355C42" w:rsidRDefault="00355C42" w:rsidP="00355C42">
      <w:pPr>
        <w:overflowPunct/>
        <w:autoSpaceDE/>
        <w:autoSpaceDN/>
        <w:adjustRightInd/>
        <w:textAlignment w:val="auto"/>
        <w:rPr>
          <w:sz w:val="22"/>
          <w:szCs w:val="22"/>
          <w:lang w:val="en-CA" w:eastAsia="en-CA"/>
        </w:rPr>
      </w:pPr>
    </w:p>
    <w:p w:rsidR="00355C42" w:rsidRPr="00355C42" w:rsidRDefault="00355C42" w:rsidP="00355C42">
      <w:pPr>
        <w:overflowPunct/>
        <w:autoSpaceDE/>
        <w:autoSpaceDN/>
        <w:adjustRightInd/>
        <w:textAlignment w:val="auto"/>
        <w:rPr>
          <w:sz w:val="22"/>
          <w:szCs w:val="22"/>
          <w:lang w:val="en-CA" w:eastAsia="en-CA"/>
        </w:rPr>
      </w:pPr>
      <w:r w:rsidRPr="00355C42">
        <w:rPr>
          <w:sz w:val="22"/>
          <w:szCs w:val="22"/>
          <w:lang w:val="en-CA" w:eastAsia="en-CA"/>
        </w:rPr>
        <w:t xml:space="preserve">The opponent has requested that the cross-examination date for Mr. Tucker be set at February 19, 2016. However, pursuant to the Registrar’s letter dated September 16, 2015, the cross-examination of Mr. Tucker is to proceed by way of video conference at the </w:t>
      </w:r>
      <w:r w:rsidRPr="00355C42">
        <w:rPr>
          <w:b/>
          <w:sz w:val="22"/>
          <w:szCs w:val="22"/>
          <w:lang w:val="en-CA" w:eastAsia="en-CA"/>
        </w:rPr>
        <w:t>time, date and</w:t>
      </w:r>
      <w:r w:rsidRPr="00355C42">
        <w:rPr>
          <w:sz w:val="22"/>
          <w:szCs w:val="22"/>
          <w:lang w:val="en-CA" w:eastAsia="en-CA"/>
        </w:rPr>
        <w:t xml:space="preserve"> </w:t>
      </w:r>
      <w:r w:rsidRPr="00355C42">
        <w:rPr>
          <w:b/>
          <w:sz w:val="22"/>
          <w:szCs w:val="22"/>
          <w:lang w:val="en-CA" w:eastAsia="en-CA"/>
        </w:rPr>
        <w:t>place to be mutually agreed upon by the parties</w:t>
      </w:r>
      <w:r w:rsidRPr="00355C42">
        <w:rPr>
          <w:sz w:val="22"/>
          <w:szCs w:val="22"/>
          <w:lang w:val="en-CA" w:eastAsia="en-CA"/>
        </w:rPr>
        <w:t>, the whole pursuant to the cross-examination order dated March 19, 2015.  It is only if the cross examination cannot be arranged by mutual agreement that the Opposition Board will, on request, set up an appointment for cross-examination.</w:t>
      </w:r>
    </w:p>
    <w:p w:rsidR="00355C42" w:rsidRPr="00355C42" w:rsidRDefault="00355C42" w:rsidP="00355C42">
      <w:pPr>
        <w:overflowPunct/>
        <w:autoSpaceDE/>
        <w:autoSpaceDN/>
        <w:adjustRightInd/>
        <w:textAlignment w:val="auto"/>
        <w:rPr>
          <w:sz w:val="22"/>
          <w:szCs w:val="22"/>
          <w:lang w:val="en-CA" w:eastAsia="en-CA"/>
        </w:rPr>
      </w:pPr>
    </w:p>
    <w:p w:rsidR="00355C42" w:rsidRPr="00355C42" w:rsidRDefault="00355C42" w:rsidP="00355C42">
      <w:pPr>
        <w:overflowPunct/>
        <w:autoSpaceDE/>
        <w:autoSpaceDN/>
        <w:adjustRightInd/>
        <w:textAlignment w:val="auto"/>
        <w:rPr>
          <w:sz w:val="22"/>
          <w:szCs w:val="22"/>
          <w:lang w:val="en-CA" w:eastAsia="en-CA"/>
        </w:rPr>
      </w:pPr>
      <w:r w:rsidRPr="00355C42">
        <w:rPr>
          <w:sz w:val="22"/>
          <w:szCs w:val="22"/>
          <w:lang w:val="en-CA" w:eastAsia="en-CA"/>
        </w:rPr>
        <w:t xml:space="preserve">The opponent has also requested that the costs associated with the video conference be borne by the applicant. I note that pursuant to Section IX in the </w:t>
      </w:r>
      <w:r w:rsidRPr="00355C42">
        <w:rPr>
          <w:i/>
          <w:sz w:val="22"/>
          <w:szCs w:val="22"/>
          <w:lang w:val="en-CA" w:eastAsia="en-CA"/>
        </w:rPr>
        <w:t>Practice in Trade-mark Opposition Proceedings</w:t>
      </w:r>
      <w:r w:rsidRPr="00355C42">
        <w:rPr>
          <w:sz w:val="22"/>
          <w:szCs w:val="22"/>
          <w:lang w:val="en-CA" w:eastAsia="en-CA"/>
        </w:rPr>
        <w:t>, all arrangements and costs associated with the set-up of the video conference or other electronic equipment necessary to conduct the cross-examination will be the responsibility of the party requesting such means of cross-examination. I therefore confirm that the costs associated with the video conference will be borne by the applicant.</w:t>
      </w:r>
      <w:r w:rsidRPr="00355C42">
        <w:rPr>
          <w:sz w:val="22"/>
          <w:szCs w:val="22"/>
          <w:lang w:val="en-CA" w:eastAsia="en-CA"/>
        </w:rPr>
        <w:fldChar w:fldCharType="begin"/>
      </w:r>
      <w:r w:rsidRPr="00355C42">
        <w:rPr>
          <w:sz w:val="22"/>
          <w:szCs w:val="22"/>
          <w:lang w:val="en-CA" w:eastAsia="en-CA"/>
        </w:rPr>
        <w:instrText xml:space="preserve"> ASK RDate1 "Receipt is acknowledged of your letter dated" \d "DD-MMMM-YYYY" </w:instrText>
      </w:r>
      <w:r w:rsidRPr="00355C42">
        <w:rPr>
          <w:sz w:val="22"/>
          <w:szCs w:val="22"/>
          <w:lang w:val="en-CA" w:eastAsia="en-CA"/>
        </w:rPr>
        <w:fldChar w:fldCharType="separate"/>
      </w:r>
      <w:bookmarkStart w:id="10" w:name="RDate1"/>
      <w:r w:rsidRPr="00355C42">
        <w:rPr>
          <w:sz w:val="22"/>
          <w:szCs w:val="22"/>
          <w:lang w:val="en-CA" w:eastAsia="en-CA"/>
        </w:rPr>
        <w:t>DD-MMMM-YYYY</w:t>
      </w:r>
      <w:bookmarkEnd w:id="10"/>
      <w:r w:rsidRPr="00355C42">
        <w:rPr>
          <w:sz w:val="22"/>
          <w:szCs w:val="22"/>
          <w:lang w:val="en-CA" w:eastAsia="en-CA"/>
        </w:rPr>
        <w:fldChar w:fldCharType="end"/>
      </w:r>
    </w:p>
    <w:p w:rsidR="00355C42" w:rsidRDefault="00355C42">
      <w:pPr>
        <w:tabs>
          <w:tab w:val="left" w:pos="-720"/>
        </w:tabs>
        <w:suppressAutoHyphens/>
        <w:spacing w:before="120"/>
        <w:rPr>
          <w:color w:val="000000"/>
          <w:spacing w:val="-3"/>
          <w:sz w:val="22"/>
        </w:rPr>
      </w:pPr>
    </w:p>
    <w:p w:rsidR="006C312E" w:rsidRDefault="006C312E">
      <w:pPr>
        <w:tabs>
          <w:tab w:val="left" w:pos="-720"/>
        </w:tabs>
        <w:suppressAutoHyphens/>
        <w:spacing w:before="120"/>
        <w:rPr>
          <w:color w:val="000000"/>
          <w:spacing w:val="-3"/>
          <w:sz w:val="22"/>
        </w:rPr>
      </w:pPr>
      <w:r>
        <w:rPr>
          <w:color w:val="000000"/>
          <w:spacing w:val="-3"/>
          <w:sz w:val="22"/>
        </w:rPr>
        <w:t>Yours truly,</w:t>
      </w:r>
    </w:p>
    <w:p w:rsidR="006C312E" w:rsidRDefault="00355C42">
      <w:pPr>
        <w:tabs>
          <w:tab w:val="left" w:pos="-720"/>
        </w:tabs>
        <w:suppressAutoHyphens/>
        <w:spacing w:before="120"/>
        <w:rPr>
          <w:color w:val="000000"/>
          <w:spacing w:val="-3"/>
          <w:sz w:val="22"/>
        </w:rPr>
      </w:pPr>
      <w:r>
        <w:rPr>
          <w:color w:val="000000"/>
          <w:spacing w:val="-3"/>
          <w:sz w:val="22"/>
        </w:rPr>
        <w:t xml:space="preserve">Original signed by </w:t>
      </w:r>
      <w:r>
        <w:rPr>
          <w:color w:val="000000"/>
          <w:spacing w:val="-3"/>
          <w:sz w:val="22"/>
        </w:rPr>
        <w:br/>
        <w:t xml:space="preserve">MYER HERZIG </w:t>
      </w:r>
      <w:r>
        <w:rPr>
          <w:color w:val="000000"/>
          <w:spacing w:val="-3"/>
          <w:sz w:val="22"/>
        </w:rPr>
        <w:br/>
        <w:t xml:space="preserve">a </w:t>
      </w:r>
      <w:proofErr w:type="spellStart"/>
      <w:r>
        <w:rPr>
          <w:color w:val="000000"/>
          <w:spacing w:val="-3"/>
          <w:sz w:val="22"/>
        </w:rPr>
        <w:t>signé</w:t>
      </w:r>
      <w:proofErr w:type="spellEnd"/>
      <w:r>
        <w:rPr>
          <w:color w:val="000000"/>
          <w:spacing w:val="-3"/>
          <w:sz w:val="22"/>
        </w:rPr>
        <w:t xml:space="preserve"> </w:t>
      </w:r>
      <w:proofErr w:type="spellStart"/>
      <w:r>
        <w:rPr>
          <w:color w:val="000000"/>
          <w:spacing w:val="-3"/>
          <w:sz w:val="22"/>
        </w:rPr>
        <w:t>l'original</w:t>
      </w:r>
      <w:proofErr w:type="spellEnd"/>
      <w:r>
        <w:rPr>
          <w:color w:val="000000"/>
          <w:spacing w:val="-3"/>
          <w:sz w:val="22"/>
        </w:rPr>
        <w:t xml:space="preserve"> </w:t>
      </w:r>
      <w:r>
        <w:rPr>
          <w:color w:val="000000"/>
          <w:spacing w:val="-3"/>
          <w:sz w:val="22"/>
        </w:rPr>
        <w:br/>
      </w:r>
    </w:p>
    <w:p w:rsidR="006C312E" w:rsidRDefault="006C312E">
      <w:pPr>
        <w:tabs>
          <w:tab w:val="left" w:pos="-720"/>
        </w:tabs>
        <w:suppressAutoHyphens/>
        <w:jc w:val="both"/>
        <w:rPr>
          <w:color w:val="000000"/>
          <w:spacing w:val="-3"/>
          <w:sz w:val="22"/>
        </w:rPr>
      </w:pPr>
      <w:r>
        <w:rPr>
          <w:color w:val="000000"/>
          <w:spacing w:val="-3"/>
          <w:sz w:val="22"/>
        </w:rPr>
        <w:fldChar w:fldCharType="begin"/>
      </w:r>
      <w:r>
        <w:rPr>
          <w:color w:val="000000"/>
          <w:spacing w:val="-3"/>
          <w:sz w:val="22"/>
        </w:rPr>
        <w:instrText xml:space="preserve"> ASK Sig "Enter the officer's name (Signature)." </w:instrText>
      </w:r>
      <w:r w:rsidR="00ED00E1">
        <w:rPr>
          <w:color w:val="000000"/>
          <w:spacing w:val="-3"/>
          <w:sz w:val="22"/>
        </w:rPr>
        <w:fldChar w:fldCharType="separate"/>
      </w:r>
      <w:bookmarkStart w:id="11" w:name="Sig"/>
      <w:r w:rsidR="00ED00E1">
        <w:rPr>
          <w:color w:val="000000"/>
          <w:spacing w:val="-3"/>
          <w:sz w:val="22"/>
        </w:rPr>
        <w:t>C.R. Folz</w:t>
      </w:r>
      <w:bookmarkEnd w:id="11"/>
      <w:r>
        <w:rPr>
          <w:color w:val="000000"/>
          <w:spacing w:val="-3"/>
          <w:sz w:val="22"/>
        </w:rPr>
        <w:fldChar w:fldCharType="end"/>
      </w:r>
      <w:r>
        <w:rPr>
          <w:color w:val="000000"/>
          <w:spacing w:val="-3"/>
          <w:sz w:val="22"/>
        </w:rPr>
        <w:fldChar w:fldCharType="begin"/>
      </w:r>
      <w:r>
        <w:rPr>
          <w:color w:val="000000"/>
          <w:spacing w:val="-3"/>
          <w:sz w:val="22"/>
        </w:rPr>
        <w:instrText xml:space="preserve"> REF Sig \* MERGEFORMAT </w:instrText>
      </w:r>
      <w:r w:rsidR="00ED00E1">
        <w:rPr>
          <w:color w:val="000000"/>
          <w:spacing w:val="-3"/>
          <w:sz w:val="22"/>
        </w:rPr>
        <w:fldChar w:fldCharType="separate"/>
      </w:r>
      <w:r w:rsidR="00355C42">
        <w:rPr>
          <w:color w:val="000000"/>
          <w:spacing w:val="-3"/>
          <w:sz w:val="22"/>
        </w:rPr>
        <w:t>C.R. Folz</w:t>
      </w:r>
      <w:r>
        <w:rPr>
          <w:color w:val="000000"/>
          <w:spacing w:val="-3"/>
          <w:sz w:val="22"/>
        </w:rPr>
        <w:fldChar w:fldCharType="end"/>
      </w:r>
      <w:r>
        <w:rPr>
          <w:color w:val="000000"/>
          <w:spacing w:val="-3"/>
          <w:sz w:val="22"/>
        </w:rPr>
        <w:t>,</w:t>
      </w:r>
    </w:p>
    <w:p w:rsidR="006C312E" w:rsidRDefault="006C312E">
      <w:pPr>
        <w:tabs>
          <w:tab w:val="left" w:pos="-720"/>
        </w:tabs>
        <w:suppressAutoHyphens/>
        <w:jc w:val="both"/>
        <w:rPr>
          <w:color w:val="000000"/>
          <w:spacing w:val="-3"/>
          <w:sz w:val="22"/>
        </w:rPr>
      </w:pPr>
      <w:r>
        <w:rPr>
          <w:color w:val="000000"/>
          <w:spacing w:val="-3"/>
          <w:sz w:val="22"/>
        </w:rPr>
        <w:fldChar w:fldCharType="begin"/>
      </w:r>
      <w:r>
        <w:rPr>
          <w:color w:val="000000"/>
          <w:spacing w:val="-3"/>
          <w:sz w:val="22"/>
        </w:rPr>
        <w:instrText xml:space="preserve"> ASK q13 "Insert Member OR Chairman" </w:instrText>
      </w:r>
      <w:r w:rsidR="00ED00E1">
        <w:rPr>
          <w:color w:val="000000"/>
          <w:spacing w:val="-3"/>
          <w:sz w:val="22"/>
        </w:rPr>
        <w:fldChar w:fldCharType="separate"/>
      </w:r>
      <w:bookmarkStart w:id="12" w:name="q13"/>
      <w:r w:rsidR="00ED00E1">
        <w:rPr>
          <w:color w:val="000000"/>
          <w:spacing w:val="-3"/>
          <w:sz w:val="22"/>
        </w:rPr>
        <w:t>Member</w:t>
      </w:r>
      <w:bookmarkEnd w:id="12"/>
      <w:r>
        <w:rPr>
          <w:color w:val="000000"/>
          <w:spacing w:val="-3"/>
          <w:sz w:val="22"/>
        </w:rPr>
        <w:fldChar w:fldCharType="end"/>
      </w:r>
      <w:r>
        <w:rPr>
          <w:sz w:val="22"/>
        </w:rPr>
        <w:fldChar w:fldCharType="begin"/>
      </w:r>
      <w:r>
        <w:rPr>
          <w:sz w:val="22"/>
        </w:rPr>
        <w:instrText xml:space="preserve"> REF q13 \* MERGEFORMAT </w:instrText>
      </w:r>
      <w:r w:rsidR="00ED00E1">
        <w:rPr>
          <w:sz w:val="22"/>
        </w:rPr>
        <w:fldChar w:fldCharType="separate"/>
      </w:r>
      <w:r w:rsidR="00355C42">
        <w:rPr>
          <w:color w:val="000000"/>
          <w:spacing w:val="-3"/>
          <w:sz w:val="22"/>
        </w:rPr>
        <w:t>Member</w:t>
      </w:r>
      <w:r>
        <w:rPr>
          <w:sz w:val="22"/>
        </w:rPr>
        <w:fldChar w:fldCharType="end"/>
      </w:r>
      <w:r>
        <w:rPr>
          <w:color w:val="000000"/>
          <w:spacing w:val="-3"/>
          <w:sz w:val="22"/>
        </w:rPr>
        <w:t>,</w:t>
      </w:r>
    </w:p>
    <w:p w:rsidR="006C312E" w:rsidRDefault="006C312E">
      <w:pPr>
        <w:tabs>
          <w:tab w:val="left" w:pos="-720"/>
        </w:tabs>
        <w:suppressAutoHyphens/>
        <w:jc w:val="both"/>
        <w:rPr>
          <w:color w:val="000000"/>
          <w:spacing w:val="-3"/>
          <w:sz w:val="22"/>
        </w:rPr>
      </w:pPr>
      <w:r>
        <w:rPr>
          <w:color w:val="000000"/>
          <w:spacing w:val="-3"/>
          <w:sz w:val="22"/>
        </w:rPr>
        <w:t>Trade-marks Opposition Board.</w:t>
      </w:r>
      <w:bookmarkStart w:id="13" w:name="SignatureInitials"/>
      <w:bookmarkStart w:id="14" w:name="CC1"/>
      <w:bookmarkEnd w:id="13"/>
      <w:bookmarkEnd w:id="14"/>
    </w:p>
    <w:p w:rsidR="00355C42" w:rsidRDefault="00355C42">
      <w:pPr>
        <w:tabs>
          <w:tab w:val="left" w:pos="-720"/>
        </w:tabs>
        <w:suppressAutoHyphens/>
        <w:jc w:val="both"/>
        <w:rPr>
          <w:color w:val="000000"/>
          <w:spacing w:val="-3"/>
          <w:sz w:val="22"/>
        </w:rPr>
      </w:pPr>
    </w:p>
    <w:p w:rsidR="00ED00E1" w:rsidRDefault="00ED00E1">
      <w:pPr>
        <w:tabs>
          <w:tab w:val="left" w:pos="-720"/>
        </w:tabs>
        <w:suppressAutoHyphens/>
        <w:jc w:val="both"/>
        <w:rPr>
          <w:color w:val="000000"/>
          <w:spacing w:val="-3"/>
          <w:sz w:val="22"/>
        </w:rPr>
      </w:pPr>
      <w:bookmarkStart w:id="15" w:name="_GoBack"/>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
        <w:gridCol w:w="4200"/>
        <w:gridCol w:w="500"/>
        <w:gridCol w:w="4200"/>
      </w:tblGrid>
      <w:tr w:rsidR="00ED00E1" w:rsidRPr="00ED00E1" w:rsidTr="00ED00E1">
        <w:tc>
          <w:tcPr>
            <w:tcW w:w="507" w:type="dxa"/>
            <w:shd w:val="clear" w:color="auto" w:fill="auto"/>
          </w:tcPr>
          <w:p w:rsidR="00ED00E1" w:rsidRPr="00ED00E1" w:rsidRDefault="00ED00E1">
            <w:pPr>
              <w:tabs>
                <w:tab w:val="left" w:pos="-720"/>
              </w:tabs>
              <w:suppressAutoHyphens/>
              <w:jc w:val="both"/>
              <w:rPr>
                <w:sz w:val="18"/>
              </w:rPr>
            </w:pPr>
            <w:r>
              <w:rPr>
                <w:sz w:val="18"/>
              </w:rPr>
              <w:t>CC:</w:t>
            </w:r>
          </w:p>
        </w:tc>
        <w:tc>
          <w:tcPr>
            <w:tcW w:w="4200" w:type="dxa"/>
            <w:shd w:val="clear" w:color="auto" w:fill="auto"/>
          </w:tcPr>
          <w:p w:rsidR="00ED00E1" w:rsidRDefault="00ED00E1">
            <w:pPr>
              <w:tabs>
                <w:tab w:val="left" w:pos="-720"/>
              </w:tabs>
              <w:suppressAutoHyphens/>
              <w:jc w:val="both"/>
              <w:rPr>
                <w:sz w:val="18"/>
              </w:rPr>
            </w:pPr>
            <w:r>
              <w:rPr>
                <w:sz w:val="18"/>
              </w:rPr>
              <w:t>FINLAYSON &amp; SINGLEHURST</w:t>
            </w:r>
          </w:p>
          <w:p w:rsidR="00ED00E1" w:rsidRDefault="00ED00E1">
            <w:pPr>
              <w:tabs>
                <w:tab w:val="left" w:pos="-720"/>
              </w:tabs>
              <w:suppressAutoHyphens/>
              <w:jc w:val="both"/>
              <w:rPr>
                <w:sz w:val="18"/>
              </w:rPr>
            </w:pPr>
            <w:r>
              <w:rPr>
                <w:sz w:val="18"/>
              </w:rPr>
              <w:t>225 Metcalfe Street</w:t>
            </w:r>
          </w:p>
          <w:p w:rsidR="00ED00E1" w:rsidRDefault="00ED00E1">
            <w:pPr>
              <w:tabs>
                <w:tab w:val="left" w:pos="-720"/>
              </w:tabs>
              <w:suppressAutoHyphens/>
              <w:jc w:val="both"/>
              <w:rPr>
                <w:sz w:val="18"/>
              </w:rPr>
            </w:pPr>
            <w:r>
              <w:rPr>
                <w:sz w:val="18"/>
              </w:rPr>
              <w:t>Suite 700</w:t>
            </w:r>
          </w:p>
          <w:p w:rsidR="00ED00E1" w:rsidRDefault="00ED00E1">
            <w:pPr>
              <w:tabs>
                <w:tab w:val="left" w:pos="-720"/>
              </w:tabs>
              <w:suppressAutoHyphens/>
              <w:jc w:val="both"/>
              <w:rPr>
                <w:sz w:val="18"/>
              </w:rPr>
            </w:pPr>
            <w:r>
              <w:rPr>
                <w:sz w:val="18"/>
              </w:rPr>
              <w:t>Ottawa</w:t>
            </w:r>
          </w:p>
          <w:p w:rsidR="00ED00E1" w:rsidRPr="00ED00E1" w:rsidRDefault="00ED00E1">
            <w:pPr>
              <w:tabs>
                <w:tab w:val="left" w:pos="-720"/>
              </w:tabs>
              <w:suppressAutoHyphens/>
              <w:jc w:val="both"/>
              <w:rPr>
                <w:sz w:val="18"/>
              </w:rPr>
            </w:pPr>
            <w:r>
              <w:rPr>
                <w:sz w:val="18"/>
              </w:rPr>
              <w:t>ONTARIO K2P 1P9</w:t>
            </w:r>
          </w:p>
        </w:tc>
        <w:tc>
          <w:tcPr>
            <w:tcW w:w="500" w:type="dxa"/>
            <w:shd w:val="clear" w:color="auto" w:fill="auto"/>
          </w:tcPr>
          <w:p w:rsidR="00ED00E1" w:rsidRPr="00ED00E1" w:rsidRDefault="00ED00E1">
            <w:pPr>
              <w:tabs>
                <w:tab w:val="left" w:pos="-720"/>
              </w:tabs>
              <w:suppressAutoHyphens/>
              <w:jc w:val="both"/>
              <w:rPr>
                <w:sz w:val="18"/>
              </w:rPr>
            </w:pPr>
            <w:r>
              <w:rPr>
                <w:sz w:val="18"/>
              </w:rPr>
              <w:t>RE:</w:t>
            </w:r>
          </w:p>
        </w:tc>
        <w:tc>
          <w:tcPr>
            <w:tcW w:w="4200" w:type="dxa"/>
            <w:shd w:val="clear" w:color="auto" w:fill="auto"/>
          </w:tcPr>
          <w:p w:rsidR="00ED00E1" w:rsidRPr="00ED00E1" w:rsidRDefault="00ED00E1">
            <w:pPr>
              <w:tabs>
                <w:tab w:val="left" w:pos="-720"/>
              </w:tabs>
              <w:suppressAutoHyphens/>
              <w:jc w:val="both"/>
              <w:rPr>
                <w:sz w:val="18"/>
              </w:rPr>
            </w:pPr>
            <w:proofErr w:type="gramStart"/>
            <w:r>
              <w:rPr>
                <w:sz w:val="18"/>
              </w:rPr>
              <w:t>tmrn-3538</w:t>
            </w:r>
            <w:proofErr w:type="gramEnd"/>
            <w:r>
              <w:rPr>
                <w:sz w:val="18"/>
              </w:rPr>
              <w:t>, (Tokai of Canada Ltd.)</w:t>
            </w:r>
          </w:p>
        </w:tc>
      </w:tr>
    </w:tbl>
    <w:p w:rsidR="00ED00E1" w:rsidRDefault="00ED00E1">
      <w:pPr>
        <w:tabs>
          <w:tab w:val="left" w:pos="-720"/>
        </w:tabs>
        <w:suppressAutoHyphens/>
        <w:jc w:val="both"/>
        <w:rPr>
          <w:sz w:val="22"/>
        </w:rPr>
      </w:pPr>
    </w:p>
    <w:sectPr w:rsidR="00ED00E1">
      <w:headerReference w:type="default" r:id="rId9"/>
      <w:type w:val="continuous"/>
      <w:pgSz w:w="12240" w:h="15840" w:code="1"/>
      <w:pgMar w:top="2160" w:right="1440" w:bottom="720" w:left="1440" w:header="432"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0E" w:rsidRDefault="002A0D0E">
      <w:r>
        <w:separator/>
      </w:r>
    </w:p>
  </w:endnote>
  <w:endnote w:type="continuationSeparator" w:id="0">
    <w:p w:rsidR="002A0D0E" w:rsidRDefault="002A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6C312E">
      <w:trPr>
        <w:trHeight w:val="1125"/>
      </w:trPr>
      <w:tc>
        <w:tcPr>
          <w:tcW w:w="1985" w:type="dxa"/>
          <w:vAlign w:val="center"/>
        </w:tcPr>
        <w:p w:rsidR="006C312E" w:rsidRDefault="00D8719F">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6C312E" w:rsidRDefault="006C312E">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6C312E" w:rsidRDefault="006C312E">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6C312E" w:rsidRDefault="006C312E">
          <w:pPr>
            <w:tabs>
              <w:tab w:val="center" w:pos="4860"/>
              <w:tab w:val="right" w:pos="8100"/>
              <w:tab w:val="left" w:pos="9720"/>
            </w:tabs>
            <w:jc w:val="right"/>
          </w:pPr>
          <w:r>
            <w:rPr>
              <w:rFonts w:ascii="CG Times (W1)" w:hAnsi="CG Times (W1)"/>
            </w:rPr>
            <w:t>O P I C</w:t>
          </w:r>
        </w:p>
      </w:tc>
      <w:tc>
        <w:tcPr>
          <w:tcW w:w="1617" w:type="dxa"/>
          <w:vAlign w:val="center"/>
        </w:tcPr>
        <w:p w:rsidR="006C312E" w:rsidRDefault="00D8719F">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6C312E" w:rsidRDefault="006C312E">
          <w:pPr>
            <w:tabs>
              <w:tab w:val="center" w:pos="4860"/>
              <w:tab w:val="right" w:pos="8100"/>
              <w:tab w:val="left" w:pos="9720"/>
            </w:tabs>
          </w:pPr>
          <w:r>
            <w:rPr>
              <w:rFonts w:ascii="CG Times (W1)" w:hAnsi="CG Times (W1)"/>
            </w:rPr>
            <w:t>C I P O</w:t>
          </w:r>
        </w:p>
      </w:tc>
    </w:tr>
  </w:tbl>
  <w:p w:rsidR="006C312E" w:rsidRDefault="006C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0E" w:rsidRDefault="002A0D0E">
      <w:r>
        <w:separator/>
      </w:r>
    </w:p>
  </w:footnote>
  <w:footnote w:type="continuationSeparator" w:id="0">
    <w:p w:rsidR="002A0D0E" w:rsidRDefault="002A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6C312E">
      <w:tc>
        <w:tcPr>
          <w:tcW w:w="11160" w:type="dxa"/>
          <w:tcBorders>
            <w:top w:val="nil"/>
            <w:left w:val="nil"/>
            <w:bottom w:val="nil"/>
            <w:right w:val="nil"/>
          </w:tcBorders>
        </w:tcPr>
        <w:p w:rsidR="006C312E" w:rsidRDefault="00D8719F">
          <w:pPr>
            <w:pStyle w:val="Header"/>
            <w:tabs>
              <w:tab w:val="clear" w:pos="4320"/>
              <w:tab w:val="clear" w:pos="8640"/>
              <w:tab w:val="left" w:pos="1080"/>
              <w:tab w:val="left" w:pos="3420"/>
            </w:tabs>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12E">
            <w:rPr>
              <w:rFonts w:ascii="Arial" w:hAnsi="Arial" w:cs="Arial"/>
              <w:b/>
              <w:bCs/>
              <w:sz w:val="20"/>
              <w:lang w:val="fr-CA"/>
            </w:rPr>
            <w:t>Office de la propriété</w:t>
          </w:r>
          <w:r w:rsidR="006C312E">
            <w:rPr>
              <w:rFonts w:ascii="Arial" w:hAnsi="Arial" w:cs="Arial"/>
              <w:b/>
              <w:bCs/>
              <w:sz w:val="20"/>
              <w:lang w:val="fr-CA"/>
            </w:rPr>
            <w:tab/>
            <w:t>Canadian</w:t>
          </w:r>
        </w:p>
        <w:p w:rsidR="006C312E" w:rsidRDefault="006C312E">
          <w:pPr>
            <w:pStyle w:val="Header"/>
            <w:tabs>
              <w:tab w:val="clear" w:pos="4320"/>
              <w:tab w:val="clear" w:pos="8640"/>
              <w:tab w:val="left" w:pos="1080"/>
              <w:tab w:val="left" w:pos="3420"/>
            </w:tabs>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6C312E" w:rsidRDefault="006C312E">
          <w:pPr>
            <w:pStyle w:val="Header"/>
            <w:tabs>
              <w:tab w:val="clear" w:pos="4320"/>
              <w:tab w:val="clear" w:pos="8640"/>
              <w:tab w:val="left" w:pos="1080"/>
              <w:tab w:val="left" w:pos="3420"/>
            </w:tabs>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6C312E" w:rsidRDefault="006C312E">
          <w:pPr>
            <w:pStyle w:val="Header"/>
            <w:tabs>
              <w:tab w:val="clear" w:pos="4320"/>
              <w:tab w:val="clear" w:pos="8640"/>
              <w:tab w:val="left" w:pos="1080"/>
              <w:tab w:val="left" w:pos="3420"/>
            </w:tabs>
            <w:spacing w:line="120" w:lineRule="exact"/>
            <w:ind w:firstLine="1080"/>
            <w:rPr>
              <w:rFonts w:ascii="Arial" w:hAnsi="Arial" w:cs="Arial"/>
              <w:sz w:val="16"/>
              <w:lang w:val="fr-CA"/>
            </w:rPr>
          </w:pP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6C312E" w:rsidRDefault="006C312E">
          <w:pPr>
            <w:pStyle w:val="Header"/>
            <w:tabs>
              <w:tab w:val="clear" w:pos="4320"/>
              <w:tab w:val="clear" w:pos="8640"/>
              <w:tab w:val="left" w:pos="1080"/>
              <w:tab w:val="left" w:pos="3420"/>
            </w:tabs>
            <w:spacing w:line="120" w:lineRule="exact"/>
            <w:ind w:firstLine="1080"/>
            <w:rPr>
              <w:rFonts w:ascii="Arial" w:hAnsi="Arial" w:cs="Arial"/>
              <w:sz w:val="15"/>
              <w:lang w:val="fr-CA"/>
            </w:rPr>
          </w:pP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6C312E" w:rsidRDefault="006C312E">
          <w:pPr>
            <w:pStyle w:val="Header"/>
            <w:tabs>
              <w:tab w:val="clear" w:pos="4320"/>
              <w:tab w:val="clear" w:pos="8640"/>
              <w:tab w:val="left" w:pos="1080"/>
              <w:tab w:val="left" w:pos="3420"/>
            </w:tabs>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6C312E" w:rsidRDefault="006C3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2E" w:rsidRDefault="006C3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A12D00"/>
    <w:rsid w:val="002A0D0E"/>
    <w:rsid w:val="00355C42"/>
    <w:rsid w:val="00654FFB"/>
    <w:rsid w:val="006C312E"/>
    <w:rsid w:val="008060C9"/>
    <w:rsid w:val="00A12D00"/>
    <w:rsid w:val="00D8719F"/>
    <w:rsid w:val="00ED0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654FFB"/>
    <w:rPr>
      <w:rFonts w:ascii="Tahoma" w:hAnsi="Tahoma" w:cs="Tahoma"/>
      <w:sz w:val="16"/>
      <w:szCs w:val="16"/>
    </w:rPr>
  </w:style>
  <w:style w:type="character" w:customStyle="1" w:styleId="BalloonTextChar">
    <w:name w:val="Balloon Text Char"/>
    <w:basedOn w:val="DefaultParagraphFont"/>
    <w:link w:val="BalloonText"/>
    <w:rsid w:val="00654FFB"/>
    <w:rPr>
      <w:rFonts w:ascii="Tahoma" w:hAnsi="Tahoma" w:cs="Tahoma"/>
      <w:sz w:val="16"/>
      <w:szCs w:val="16"/>
      <w:lang w:val="en-US" w:eastAsia="en-US"/>
    </w:rPr>
  </w:style>
  <w:style w:type="table" w:styleId="TableGrid">
    <w:name w:val="Table Grid"/>
    <w:basedOn w:val="TableNormal"/>
    <w:rsid w:val="00ED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654FFB"/>
    <w:rPr>
      <w:rFonts w:ascii="Tahoma" w:hAnsi="Tahoma" w:cs="Tahoma"/>
      <w:sz w:val="16"/>
      <w:szCs w:val="16"/>
    </w:rPr>
  </w:style>
  <w:style w:type="character" w:customStyle="1" w:styleId="BalloonTextChar">
    <w:name w:val="Balloon Text Char"/>
    <w:basedOn w:val="DefaultParagraphFont"/>
    <w:link w:val="BalloonText"/>
    <w:rsid w:val="00654FFB"/>
    <w:rPr>
      <w:rFonts w:ascii="Tahoma" w:hAnsi="Tahoma" w:cs="Tahoma"/>
      <w:sz w:val="16"/>
      <w:szCs w:val="16"/>
      <w:lang w:val="en-US" w:eastAsia="en-US"/>
    </w:rPr>
  </w:style>
  <w:style w:type="table" w:styleId="TableGrid">
    <w:name w:val="Table Grid"/>
    <w:basedOn w:val="TableNormal"/>
    <w:rsid w:val="00ED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Industry Canada  Trademarks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Cindy: CIPO-OPIC</dc:creator>
  <cp:keywords/>
  <dc:description/>
  <cp:lastModifiedBy>Valentine, Cindy: CIPO-OPIC</cp:lastModifiedBy>
  <cp:revision>2</cp:revision>
  <cp:lastPrinted>2016-01-07T16:36:00Z</cp:lastPrinted>
  <dcterms:created xsi:type="dcterms:W3CDTF">2016-01-07T16:34:00Z</dcterms:created>
  <dcterms:modified xsi:type="dcterms:W3CDTF">2016-01-07T16:36:00Z</dcterms:modified>
</cp:coreProperties>
</file>