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DE7858" w:rsidP="00A84AD8">
            <w:pPr>
              <w:framePr w:w="2268" w:hSpace="181" w:wrap="notBeside" w:vAnchor="text" w:hAnchor="page" w:x="8313" w:y="160"/>
              <w:ind w:left="284" w:right="317"/>
              <w:jc w:val="center"/>
              <w:rPr>
                <w:noProof/>
              </w:rPr>
            </w:pPr>
            <w:bookmarkStart w:id="0" w:name="Date"/>
            <w:bookmarkEnd w:id="0"/>
            <w:r>
              <w:rPr>
                <w:noProof/>
              </w:rPr>
              <w:t>26 juil/Jul 2018</w:t>
            </w:r>
          </w:p>
        </w:tc>
      </w:tr>
      <w:tr w:rsidR="006863C2" w:rsidRPr="00354955">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DE7858" w:rsidP="00A84AD8">
            <w:pPr>
              <w:framePr w:w="2268" w:hSpace="181" w:wrap="notBeside" w:vAnchor="text" w:hAnchor="page" w:x="8313" w:y="160"/>
              <w:ind w:left="284" w:right="317"/>
              <w:jc w:val="center"/>
              <w:rPr>
                <w:noProof/>
                <w:lang w:val="fr-CA"/>
              </w:rPr>
            </w:pPr>
            <w:bookmarkStart w:id="1" w:name="Reference"/>
            <w:bookmarkEnd w:id="1"/>
            <w:r>
              <w:rPr>
                <w:noProof/>
                <w:lang w:val="fr-CA"/>
              </w:rPr>
              <w:t>06728926CA</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DE7858" w:rsidP="00A84AD8">
            <w:pPr>
              <w:framePr w:w="2268" w:hSpace="181" w:wrap="notBeside" w:vAnchor="text" w:hAnchor="page" w:x="8313" w:y="160"/>
              <w:ind w:left="284" w:right="317"/>
              <w:jc w:val="center"/>
              <w:rPr>
                <w:noProof/>
                <w:lang w:val="fr-CA"/>
              </w:rPr>
            </w:pPr>
            <w:bookmarkStart w:id="2" w:name="OurFileNumber"/>
            <w:bookmarkEnd w:id="2"/>
            <w:r>
              <w:rPr>
                <w:noProof/>
                <w:lang w:val="fr-CA"/>
              </w:rPr>
              <w:t>1889597</w:t>
            </w:r>
          </w:p>
        </w:tc>
      </w:tr>
      <w:tr w:rsidR="006863C2">
        <w:tc>
          <w:tcPr>
            <w:tcW w:w="2518" w:type="dxa"/>
          </w:tcPr>
          <w:p w:rsidR="006863C2" w:rsidRDefault="006863C2" w:rsidP="00A84AD8">
            <w:pPr>
              <w:framePr w:w="2268" w:hSpace="181" w:wrap="notBeside" w:vAnchor="text" w:hAnchor="page" w:x="8313" w:y="160"/>
              <w:jc w:val="center"/>
              <w:rPr>
                <w:noProof/>
                <w:lang w:val="fr-CA"/>
              </w:rPr>
            </w:pPr>
            <w:bookmarkStart w:id="3" w:name="Design"/>
            <w:bookmarkEnd w:id="3"/>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DE7858" w:rsidRPr="00DE5DD4" w:rsidRDefault="00DE7858" w:rsidP="00EF7F38">
            <w:pPr>
              <w:spacing w:line="180" w:lineRule="exact"/>
              <w:rPr>
                <w:noProof/>
                <w:lang w:val="en-CA"/>
              </w:rPr>
            </w:pPr>
            <w:bookmarkStart w:id="4" w:name="MailingAddress"/>
            <w:bookmarkEnd w:id="4"/>
            <w:r w:rsidRPr="00DE5DD4">
              <w:rPr>
                <w:noProof/>
                <w:lang w:val="en-CA"/>
              </w:rPr>
              <w:t>GOWLING WLG (CANADA) LLP</w:t>
            </w:r>
          </w:p>
          <w:p w:rsidR="00DE7858" w:rsidRPr="00DE5DD4" w:rsidRDefault="00DE7858" w:rsidP="00EF7F38">
            <w:pPr>
              <w:spacing w:line="180" w:lineRule="exact"/>
              <w:rPr>
                <w:noProof/>
                <w:lang w:val="en-CA"/>
              </w:rPr>
            </w:pPr>
            <w:r w:rsidRPr="00DE5DD4">
              <w:rPr>
                <w:noProof/>
                <w:lang w:val="en-CA"/>
              </w:rPr>
              <w:t>SUITE 2600, 160 ELGIN STREET</w:t>
            </w:r>
          </w:p>
          <w:p w:rsidR="00DE7858" w:rsidRDefault="00DE7858" w:rsidP="00EF7F38">
            <w:pPr>
              <w:spacing w:line="180" w:lineRule="exact"/>
              <w:rPr>
                <w:noProof/>
                <w:lang w:val="fr-CA"/>
              </w:rPr>
            </w:pPr>
            <w:r>
              <w:rPr>
                <w:noProof/>
                <w:lang w:val="fr-CA"/>
              </w:rPr>
              <w:t>OTTAWA</w:t>
            </w:r>
          </w:p>
          <w:p w:rsidR="006863C2" w:rsidRDefault="00DE7858" w:rsidP="00EF7F38">
            <w:pPr>
              <w:spacing w:line="180" w:lineRule="exact"/>
              <w:rPr>
                <w:noProof/>
                <w:lang w:val="fr-CA"/>
              </w:rPr>
            </w:pPr>
            <w:r>
              <w:rPr>
                <w:noProof/>
                <w:lang w:val="fr-CA"/>
              </w:rPr>
              <w:t>ONTARIO K1P 1C3</w:t>
            </w:r>
          </w:p>
        </w:tc>
      </w:tr>
      <w:tr w:rsidR="006863C2" w:rsidTr="00EF7F38">
        <w:tc>
          <w:tcPr>
            <w:tcW w:w="6771" w:type="dxa"/>
            <w:gridSpan w:val="3"/>
          </w:tcPr>
          <w:p w:rsidR="006863C2" w:rsidRDefault="00DE7858" w:rsidP="00EF7F38">
            <w:pPr>
              <w:spacing w:line="180" w:lineRule="exact"/>
              <w:rPr>
                <w:noProof/>
                <w:lang w:val="fr-CA"/>
              </w:rPr>
            </w:pPr>
            <w:bookmarkStart w:id="5" w:name="Attention"/>
            <w:bookmarkEnd w:id="5"/>
            <w:r w:rsidRPr="00DE7858">
              <w:rPr>
                <w:noProof/>
                <w:u w:val="single"/>
                <w:lang w:val="fr-CA"/>
              </w:rPr>
              <w:t>Attention: Eric Macramalla</w:t>
            </w:r>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DE7858"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DE7858" w:rsidP="00EF7F38">
            <w:pPr>
              <w:rPr>
                <w:noProof/>
                <w:lang w:val="fr-CA"/>
              </w:rPr>
            </w:pPr>
            <w:bookmarkStart w:id="7" w:name="TradeMark"/>
            <w:bookmarkEnd w:id="7"/>
            <w:r>
              <w:rPr>
                <w:noProof/>
                <w:lang w:val="fr-CA"/>
              </w:rPr>
              <w:t>L'ESPRIT DU CANADA</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DE7858" w:rsidP="00EF7F38">
            <w:pPr>
              <w:rPr>
                <w:noProof/>
                <w:lang w:val="fr-CA"/>
              </w:rPr>
            </w:pPr>
            <w:bookmarkStart w:id="8" w:name="ApplicantName"/>
            <w:bookmarkEnd w:id="8"/>
            <w:r>
              <w:rPr>
                <w:noProof/>
                <w:lang w:val="fr-CA"/>
              </w:rPr>
              <w:t>WestJet Airlines Ltd.</w:t>
            </w:r>
          </w:p>
        </w:tc>
      </w:tr>
    </w:tbl>
    <w:p w:rsidR="006863C2" w:rsidRDefault="006863C2">
      <w:pPr>
        <w:suppressAutoHyphens/>
        <w:rPr>
          <w:noProof/>
          <w:sz w:val="22"/>
          <w:lang w:val="fr-CA"/>
        </w:rPr>
        <w:sectPr w:rsidR="006863C2" w:rsidSect="00073498">
          <w:headerReference w:type="default" r:id="rId8"/>
          <w:footerReference w:type="default" r:id="rId9"/>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DE7858">
        <w:rPr>
          <w:sz w:val="22"/>
        </w:rPr>
        <w:t>January 26, 2019</w:t>
      </w:r>
      <w:r>
        <w:rPr>
          <w:sz w:val="22"/>
        </w:rPr>
        <w:t>.  All correspondence respecting this application must indicate the file number.</w:t>
      </w:r>
    </w:p>
    <w:p w:rsidR="00DE5DD4" w:rsidRDefault="00DE5DD4" w:rsidP="00DE5DD4">
      <w:pPr>
        <w:pStyle w:val="NormalWeb"/>
        <w:shd w:val="clear" w:color="auto" w:fill="FFFFFF"/>
        <w:rPr>
          <w:color w:val="333333"/>
          <w:sz w:val="22"/>
          <w:szCs w:val="22"/>
        </w:rPr>
      </w:pPr>
      <w:bookmarkStart w:id="10" w:name="Cursor"/>
      <w:bookmarkEnd w:id="10"/>
      <w:r>
        <w:rPr>
          <w:color w:val="333333"/>
          <w:sz w:val="22"/>
          <w:szCs w:val="22"/>
        </w:rPr>
        <w:t>Pursuant to the practice notice of November 9, 2016, please confirm that the goods and services emanate from Canada since research shows that Canada is a geographic name.</w:t>
      </w:r>
    </w:p>
    <w:p w:rsidR="00DE5DD4" w:rsidRDefault="00DE5DD4" w:rsidP="00DE5DD4">
      <w:pPr>
        <w:pStyle w:val="NormalWeb"/>
        <w:shd w:val="clear" w:color="auto" w:fill="FFFFFF"/>
        <w:rPr>
          <w:color w:val="333333"/>
          <w:sz w:val="22"/>
          <w:szCs w:val="22"/>
        </w:rPr>
      </w:pPr>
      <w:r>
        <w:rPr>
          <w:color w:val="333333"/>
          <w:sz w:val="22"/>
          <w:szCs w:val="22"/>
        </w:rPr>
        <w:t xml:space="preserve">The Office considers goods to originate from a geographic location if they are manufactured, produced, grown, assembled, designed, provided or sold there and the services if </w:t>
      </w:r>
      <w:r>
        <w:rPr>
          <w:color w:val="000000"/>
          <w:sz w:val="22"/>
          <w:szCs w:val="22"/>
        </w:rPr>
        <w:t>performed provided or offered there.</w:t>
      </w:r>
    </w:p>
    <w:p w:rsidR="00DE5DD4" w:rsidRDefault="00DE5DD4" w:rsidP="00DE5DD4">
      <w:pPr>
        <w:pStyle w:val="NormalWeb"/>
        <w:shd w:val="clear" w:color="auto" w:fill="FFFFFF"/>
        <w:rPr>
          <w:color w:val="333333"/>
          <w:sz w:val="22"/>
          <w:szCs w:val="22"/>
        </w:rPr>
      </w:pPr>
      <w:r>
        <w:rPr>
          <w:color w:val="333333"/>
          <w:sz w:val="22"/>
          <w:szCs w:val="22"/>
        </w:rPr>
        <w:t xml:space="preserve">If the goods and services do not emanate from Canada, then the trademark as a whole deceptively </w:t>
      </w:r>
      <w:proofErr w:type="spellStart"/>
      <w:r>
        <w:rPr>
          <w:color w:val="333333"/>
          <w:sz w:val="22"/>
          <w:szCs w:val="22"/>
        </w:rPr>
        <w:t>misdescribes</w:t>
      </w:r>
      <w:proofErr w:type="spellEnd"/>
      <w:r>
        <w:rPr>
          <w:color w:val="333333"/>
          <w:sz w:val="22"/>
          <w:szCs w:val="22"/>
        </w:rPr>
        <w:t xml:space="preserve"> the place of origin of the associated goods since the average Canadian consumer or dealer would be misled into the belief that the associated goods originate from Canada and therefore the trademark is </w:t>
      </w:r>
      <w:proofErr w:type="spellStart"/>
      <w:r>
        <w:rPr>
          <w:color w:val="333333"/>
          <w:sz w:val="22"/>
          <w:szCs w:val="22"/>
        </w:rPr>
        <w:t>unregistrable</w:t>
      </w:r>
      <w:proofErr w:type="spellEnd"/>
      <w:r>
        <w:rPr>
          <w:color w:val="333333"/>
          <w:sz w:val="22"/>
          <w:szCs w:val="22"/>
        </w:rPr>
        <w:t xml:space="preserve"> pursuant to paragraph 12(1</w:t>
      </w:r>
      <w:proofErr w:type="gramStart"/>
      <w:r>
        <w:rPr>
          <w:color w:val="333333"/>
          <w:sz w:val="22"/>
          <w:szCs w:val="22"/>
        </w:rPr>
        <w:t>)(</w:t>
      </w:r>
      <w:proofErr w:type="gramEnd"/>
      <w:r>
        <w:rPr>
          <w:color w:val="333333"/>
          <w:sz w:val="22"/>
          <w:szCs w:val="22"/>
        </w:rPr>
        <w:t xml:space="preserve">b) of the </w:t>
      </w:r>
      <w:r>
        <w:rPr>
          <w:rStyle w:val="Emphasis"/>
          <w:color w:val="333333"/>
          <w:sz w:val="22"/>
          <w:szCs w:val="22"/>
        </w:rPr>
        <w:t>Trade-marks Act</w:t>
      </w:r>
      <w:r>
        <w:rPr>
          <w:color w:val="333333"/>
          <w:sz w:val="22"/>
          <w:szCs w:val="22"/>
        </w:rPr>
        <w:t>.</w:t>
      </w:r>
    </w:p>
    <w:p w:rsidR="00DE5DD4" w:rsidRDefault="00DE5DD4" w:rsidP="00DE5DD4">
      <w:pPr>
        <w:pStyle w:val="NormalWeb"/>
        <w:shd w:val="clear" w:color="auto" w:fill="FFFFFF"/>
        <w:rPr>
          <w:color w:val="333333"/>
          <w:sz w:val="22"/>
          <w:szCs w:val="22"/>
        </w:rPr>
      </w:pPr>
      <w:r>
        <w:rPr>
          <w:color w:val="333333"/>
          <w:sz w:val="22"/>
          <w:szCs w:val="22"/>
        </w:rPr>
        <w:t xml:space="preserve">In this respect, your attention is directed to </w:t>
      </w:r>
      <w:r>
        <w:rPr>
          <w:rStyle w:val="Emphasis"/>
          <w:color w:val="333333"/>
          <w:sz w:val="22"/>
          <w:szCs w:val="22"/>
        </w:rPr>
        <w:t>Atlantic Promotions Inc</w:t>
      </w:r>
      <w:r>
        <w:rPr>
          <w:color w:val="333333"/>
          <w:sz w:val="22"/>
          <w:szCs w:val="22"/>
        </w:rPr>
        <w:t xml:space="preserve">. v. </w:t>
      </w:r>
      <w:r>
        <w:rPr>
          <w:rStyle w:val="Emphasis"/>
          <w:color w:val="333333"/>
          <w:sz w:val="22"/>
          <w:szCs w:val="22"/>
        </w:rPr>
        <w:t xml:space="preserve">Registrar of Trade Marks </w:t>
      </w:r>
      <w:r>
        <w:rPr>
          <w:color w:val="333333"/>
          <w:sz w:val="22"/>
          <w:szCs w:val="22"/>
        </w:rPr>
        <w:t>(1984), 2 C.P.R. (3d) 183 at 197:</w:t>
      </w:r>
    </w:p>
    <w:p w:rsidR="00DE5DD4" w:rsidRDefault="00DE5DD4" w:rsidP="00DE5DD4">
      <w:pPr>
        <w:pStyle w:val="NormalWeb"/>
        <w:shd w:val="clear" w:color="auto" w:fill="FFFFFF"/>
        <w:ind w:left="450"/>
        <w:rPr>
          <w:color w:val="333333"/>
          <w:sz w:val="22"/>
          <w:szCs w:val="22"/>
        </w:rPr>
      </w:pPr>
      <w:r>
        <w:rPr>
          <w:color w:val="333333"/>
          <w:sz w:val="22"/>
          <w:szCs w:val="22"/>
        </w:rPr>
        <w:t xml:space="preserve">In my view a person of ordinary intelligence when faced with the word "Milan" would immediately understand that word to refer to the city. Hence Milan is a geographical name in that sense of it being the primary meaning of the word. There may be other connotations such as a personal forename or surname but such connotations pale into insignificance when contrasted with the geographical significance. It is simply overwhelming. The gist of the registrar's conclusion is in the words: Since (the) applicant has indicated that the wares are not made in Milan, but the trade- mark would indicate to the consumer that they are, the portion Milan is deceptively </w:t>
      </w:r>
      <w:proofErr w:type="spellStart"/>
      <w:r>
        <w:rPr>
          <w:color w:val="333333"/>
          <w:sz w:val="22"/>
          <w:szCs w:val="22"/>
        </w:rPr>
        <w:t>misdescriptive</w:t>
      </w:r>
      <w:proofErr w:type="spellEnd"/>
      <w:r>
        <w:rPr>
          <w:color w:val="333333"/>
          <w:sz w:val="22"/>
          <w:szCs w:val="22"/>
        </w:rPr>
        <w:t xml:space="preserve"> of the origin of the wares thus rendering the mark in its entirety </w:t>
      </w:r>
      <w:proofErr w:type="spellStart"/>
      <w:r>
        <w:rPr>
          <w:color w:val="333333"/>
          <w:sz w:val="22"/>
          <w:szCs w:val="22"/>
        </w:rPr>
        <w:t>unregistrable</w:t>
      </w:r>
      <w:proofErr w:type="spellEnd"/>
      <w:r>
        <w:rPr>
          <w:color w:val="333333"/>
          <w:sz w:val="22"/>
          <w:szCs w:val="22"/>
        </w:rPr>
        <w:t xml:space="preserve"> by reason of </w:t>
      </w:r>
      <w:proofErr w:type="gramStart"/>
      <w:r>
        <w:rPr>
          <w:color w:val="333333"/>
          <w:sz w:val="22"/>
          <w:szCs w:val="22"/>
        </w:rPr>
        <w:t>S.12(</w:t>
      </w:r>
      <w:proofErr w:type="gramEnd"/>
      <w:r>
        <w:rPr>
          <w:color w:val="333333"/>
          <w:sz w:val="22"/>
          <w:szCs w:val="22"/>
        </w:rPr>
        <w:t>1)(b) of the Trade-marks Act. I do not attribute to that language a concession by the appellant (applicant) that the trade- mark was an indication to the consumer that the wares were made in Milan. Rather I understand it to be an affirmative statement by the registrar that, "but the trade-mark would indicate to the consumer that they are", i.e., made in Milan, Italy segregated in that clause is by the use of commas. It would appear that in reaching that conclusion the registrar applied the proper test in determining the question of fact that he was obliged to determine.</w:t>
      </w:r>
    </w:p>
    <w:p w:rsidR="00DE5DD4" w:rsidRDefault="00DE5DD4" w:rsidP="00DE5DD4">
      <w:pPr>
        <w:pStyle w:val="NormalWeb"/>
        <w:shd w:val="clear" w:color="auto" w:fill="FFFFFF"/>
        <w:rPr>
          <w:color w:val="333333"/>
          <w:sz w:val="22"/>
          <w:szCs w:val="22"/>
        </w:rPr>
      </w:pPr>
      <w:r>
        <w:rPr>
          <w:color w:val="333333"/>
          <w:sz w:val="22"/>
          <w:szCs w:val="22"/>
        </w:rPr>
        <w:t xml:space="preserve">See also </w:t>
      </w:r>
      <w:r>
        <w:rPr>
          <w:rStyle w:val="Emphasis"/>
          <w:color w:val="333333"/>
          <w:sz w:val="22"/>
          <w:szCs w:val="22"/>
        </w:rPr>
        <w:t xml:space="preserve">T.G. Bright &amp; Co., Ltd. </w:t>
      </w:r>
      <w:r>
        <w:rPr>
          <w:color w:val="333333"/>
          <w:sz w:val="22"/>
          <w:szCs w:val="22"/>
        </w:rPr>
        <w:t>v.</w:t>
      </w:r>
      <w:r>
        <w:rPr>
          <w:rStyle w:val="Emphasis"/>
          <w:color w:val="333333"/>
          <w:sz w:val="22"/>
          <w:szCs w:val="22"/>
        </w:rPr>
        <w:t xml:space="preserve"> Registrar of Trade Marks</w:t>
      </w:r>
      <w:r>
        <w:rPr>
          <w:color w:val="333333"/>
          <w:sz w:val="22"/>
          <w:szCs w:val="22"/>
        </w:rPr>
        <w:t xml:space="preserve"> (1985), 4 C.P.R. (3d) 64 and </w:t>
      </w:r>
      <w:r>
        <w:rPr>
          <w:rStyle w:val="Emphasis"/>
          <w:color w:val="333333"/>
          <w:sz w:val="22"/>
          <w:szCs w:val="22"/>
        </w:rPr>
        <w:t xml:space="preserve">T. G. Bright &amp; Co., Ltd. </w:t>
      </w:r>
      <w:r>
        <w:rPr>
          <w:color w:val="333333"/>
          <w:sz w:val="22"/>
          <w:szCs w:val="22"/>
        </w:rPr>
        <w:t>v.</w:t>
      </w:r>
      <w:r>
        <w:rPr>
          <w:rStyle w:val="Emphasis"/>
          <w:color w:val="333333"/>
          <w:sz w:val="22"/>
          <w:szCs w:val="22"/>
        </w:rPr>
        <w:t xml:space="preserve"> </w:t>
      </w:r>
      <w:proofErr w:type="spellStart"/>
      <w:r>
        <w:rPr>
          <w:rStyle w:val="Emphasis"/>
          <w:color w:val="333333"/>
          <w:sz w:val="22"/>
          <w:szCs w:val="22"/>
        </w:rPr>
        <w:t>Institut</w:t>
      </w:r>
      <w:proofErr w:type="spellEnd"/>
      <w:r>
        <w:rPr>
          <w:rStyle w:val="Emphasis"/>
          <w:color w:val="333333"/>
          <w:sz w:val="22"/>
          <w:szCs w:val="22"/>
        </w:rPr>
        <w:t xml:space="preserve"> National des Appellations </w:t>
      </w:r>
      <w:proofErr w:type="spellStart"/>
      <w:r>
        <w:rPr>
          <w:rStyle w:val="Emphasis"/>
          <w:color w:val="333333"/>
          <w:sz w:val="22"/>
          <w:szCs w:val="22"/>
        </w:rPr>
        <w:t>d'Origine</w:t>
      </w:r>
      <w:proofErr w:type="spellEnd"/>
      <w:r>
        <w:rPr>
          <w:rStyle w:val="Emphasis"/>
          <w:color w:val="333333"/>
          <w:sz w:val="22"/>
          <w:szCs w:val="22"/>
        </w:rPr>
        <w:t xml:space="preserve"> des </w:t>
      </w:r>
      <w:proofErr w:type="spellStart"/>
      <w:r>
        <w:rPr>
          <w:rStyle w:val="Emphasis"/>
          <w:color w:val="333333"/>
          <w:sz w:val="22"/>
          <w:szCs w:val="22"/>
        </w:rPr>
        <w:t>Vins</w:t>
      </w:r>
      <w:proofErr w:type="spellEnd"/>
      <w:r>
        <w:rPr>
          <w:rStyle w:val="Emphasis"/>
          <w:color w:val="333333"/>
          <w:sz w:val="22"/>
          <w:szCs w:val="22"/>
        </w:rPr>
        <w:t xml:space="preserve"> et </w:t>
      </w:r>
      <w:proofErr w:type="spellStart"/>
      <w:r>
        <w:rPr>
          <w:rStyle w:val="Emphasis"/>
          <w:color w:val="333333"/>
          <w:sz w:val="22"/>
          <w:szCs w:val="22"/>
        </w:rPr>
        <w:t>Eaux</w:t>
      </w:r>
      <w:proofErr w:type="spellEnd"/>
      <w:r>
        <w:rPr>
          <w:rStyle w:val="Emphasis"/>
          <w:color w:val="333333"/>
          <w:sz w:val="22"/>
          <w:szCs w:val="22"/>
        </w:rPr>
        <w:t>-de-vie</w:t>
      </w:r>
      <w:r>
        <w:rPr>
          <w:color w:val="333333"/>
          <w:sz w:val="22"/>
          <w:szCs w:val="22"/>
        </w:rPr>
        <w:t xml:space="preserve"> (1986), 9 C.P.R. (3d) 239.</w:t>
      </w:r>
    </w:p>
    <w:p w:rsidR="00DE5DD4" w:rsidRDefault="00DE5DD4" w:rsidP="00DE5DD4">
      <w:pPr>
        <w:tabs>
          <w:tab w:val="left" w:pos="-720"/>
        </w:tabs>
        <w:suppressAutoHyphens/>
        <w:spacing w:before="120"/>
        <w:rPr>
          <w:color w:val="000000"/>
          <w:spacing w:val="-3"/>
          <w:sz w:val="22"/>
          <w:szCs w:val="22"/>
          <w:lang w:val="en-CA"/>
        </w:rPr>
      </w:pPr>
    </w:p>
    <w:p w:rsidR="00DE5DD4" w:rsidRPr="00354955" w:rsidRDefault="00354955" w:rsidP="00DE5DD4">
      <w:pPr>
        <w:tabs>
          <w:tab w:val="left" w:pos="-720"/>
        </w:tabs>
        <w:suppressAutoHyphens/>
        <w:spacing w:before="120"/>
        <w:rPr>
          <w:color w:val="000000"/>
          <w:spacing w:val="-3"/>
          <w:sz w:val="22"/>
          <w:szCs w:val="22"/>
        </w:rPr>
      </w:pPr>
      <w:r>
        <w:rPr>
          <w:color w:val="000000"/>
          <w:spacing w:val="-3"/>
          <w:sz w:val="22"/>
          <w:szCs w:val="22"/>
        </w:rPr>
        <w:lastRenderedPageBreak/>
        <w:t>In addition, i</w:t>
      </w:r>
      <w:bookmarkStart w:id="11" w:name="_GoBack"/>
      <w:bookmarkEnd w:id="11"/>
      <w:r w:rsidR="00DE5DD4" w:rsidRPr="00DE5DD4">
        <w:rPr>
          <w:color w:val="333333"/>
          <w:sz w:val="22"/>
          <w:szCs w:val="21"/>
        </w:rPr>
        <w:t>n view of paragraph 37(1</w:t>
      </w:r>
      <w:proofErr w:type="gramStart"/>
      <w:r w:rsidR="00DE5DD4" w:rsidRPr="00DE5DD4">
        <w:rPr>
          <w:color w:val="333333"/>
          <w:sz w:val="22"/>
          <w:szCs w:val="21"/>
        </w:rPr>
        <w:t>)(</w:t>
      </w:r>
      <w:proofErr w:type="gramEnd"/>
      <w:r w:rsidR="00DE5DD4" w:rsidRPr="00DE5DD4">
        <w:rPr>
          <w:color w:val="333333"/>
          <w:sz w:val="22"/>
          <w:szCs w:val="21"/>
        </w:rPr>
        <w:t>c) of the </w:t>
      </w:r>
      <w:r w:rsidR="00DE5DD4" w:rsidRPr="00DE5DD4">
        <w:rPr>
          <w:rStyle w:val="Emphasis"/>
          <w:color w:val="333333"/>
          <w:sz w:val="22"/>
          <w:szCs w:val="21"/>
        </w:rPr>
        <w:t>Trade-marks Act</w:t>
      </w:r>
      <w:r w:rsidR="00DE5DD4" w:rsidRPr="00DE5DD4">
        <w:rPr>
          <w:color w:val="333333"/>
          <w:sz w:val="22"/>
          <w:szCs w:val="21"/>
        </w:rPr>
        <w:t>, your trademark does not appear to be entitled to registration.  Specifically, entitlement date</w:t>
      </w:r>
      <w:r w:rsidR="00DE5DD4">
        <w:rPr>
          <w:color w:val="333333"/>
          <w:sz w:val="22"/>
          <w:szCs w:val="21"/>
        </w:rPr>
        <w:t xml:space="preserve"> of March 22, 2018</w:t>
      </w:r>
      <w:r w:rsidR="00DE5DD4" w:rsidRPr="00DE5DD4">
        <w:rPr>
          <w:color w:val="333333"/>
          <w:sz w:val="22"/>
          <w:szCs w:val="21"/>
        </w:rPr>
        <w:t xml:space="preserve"> of your application is </w:t>
      </w:r>
      <w:r w:rsidR="00DE5DD4" w:rsidRPr="00DE5DD4">
        <w:rPr>
          <w:rStyle w:val="Strong"/>
          <w:color w:val="333333"/>
          <w:sz w:val="22"/>
          <w:szCs w:val="21"/>
        </w:rPr>
        <w:t>later</w:t>
      </w:r>
      <w:r w:rsidR="00DE5DD4" w:rsidRPr="00DE5DD4">
        <w:rPr>
          <w:color w:val="333333"/>
          <w:sz w:val="22"/>
          <w:szCs w:val="21"/>
        </w:rPr>
        <w:t> than the entitlement date</w:t>
      </w:r>
      <w:r w:rsidR="00DE5DD4">
        <w:rPr>
          <w:color w:val="333333"/>
          <w:sz w:val="22"/>
          <w:szCs w:val="21"/>
        </w:rPr>
        <w:t xml:space="preserve"> of June 20, 2017</w:t>
      </w:r>
      <w:r w:rsidR="00DE5DD4" w:rsidRPr="00DE5DD4">
        <w:rPr>
          <w:color w:val="333333"/>
          <w:sz w:val="22"/>
          <w:szCs w:val="21"/>
        </w:rPr>
        <w:t xml:space="preserve"> of co-pending and confusing application no(s). </w:t>
      </w:r>
      <w:r w:rsidR="00DE5DD4">
        <w:rPr>
          <w:color w:val="333333"/>
          <w:sz w:val="22"/>
          <w:szCs w:val="21"/>
        </w:rPr>
        <w:t>1843537</w:t>
      </w:r>
      <w:r w:rsidR="00DE5DD4" w:rsidRPr="00DE5DD4">
        <w:rPr>
          <w:color w:val="333333"/>
          <w:sz w:val="22"/>
          <w:szCs w:val="21"/>
        </w:rPr>
        <w:t xml:space="preserve"> identified in the attached copy/copies.</w:t>
      </w:r>
      <w:r w:rsidR="00DE5DD4" w:rsidRPr="00DE5DD4">
        <w:rPr>
          <w:color w:val="000000"/>
          <w:sz w:val="22"/>
          <w:szCs w:val="21"/>
        </w:rPr>
        <w:t> </w:t>
      </w:r>
      <w:r w:rsidR="00DE5DD4" w:rsidRPr="00DE5DD4">
        <w:rPr>
          <w:rStyle w:val="Strong"/>
          <w:color w:val="333333"/>
          <w:sz w:val="22"/>
          <w:szCs w:val="21"/>
        </w:rPr>
        <w:t> </w:t>
      </w:r>
    </w:p>
    <w:p w:rsidR="00DE5DD4" w:rsidRDefault="00DE5DD4" w:rsidP="00DE5DD4">
      <w:pPr>
        <w:tabs>
          <w:tab w:val="left" w:pos="-720"/>
        </w:tabs>
        <w:suppressAutoHyphens/>
        <w:spacing w:before="120"/>
        <w:rPr>
          <w:color w:val="000000"/>
          <w:spacing w:val="-3"/>
          <w:sz w:val="22"/>
          <w:szCs w:val="22"/>
        </w:rPr>
      </w:pPr>
      <w:r>
        <w:rPr>
          <w:color w:val="000000"/>
          <w:spacing w:val="-3"/>
          <w:sz w:val="22"/>
          <w:szCs w:val="22"/>
        </w:rPr>
        <w:t>Any comments you may wish to submit will receive consideration.</w:t>
      </w:r>
    </w:p>
    <w:p w:rsidR="00DE5DD4" w:rsidRDefault="00DE5DD4" w:rsidP="00DE5DD4">
      <w:pPr>
        <w:tabs>
          <w:tab w:val="left" w:pos="-720"/>
        </w:tabs>
        <w:suppressAutoHyphens/>
        <w:spacing w:before="120"/>
        <w:rPr>
          <w:color w:val="000000"/>
          <w:spacing w:val="-3"/>
          <w:sz w:val="22"/>
          <w:szCs w:val="22"/>
        </w:rPr>
      </w:pPr>
      <w:r>
        <w:rPr>
          <w:color w:val="000000"/>
          <w:spacing w:val="-3"/>
          <w:sz w:val="22"/>
          <w:szCs w:val="22"/>
        </w:rPr>
        <w:t xml:space="preserve">A statement in more specific terms of the </w:t>
      </w:r>
      <w:r>
        <w:rPr>
          <w:color w:val="000000"/>
          <w:spacing w:val="-3"/>
          <w:sz w:val="22"/>
          <w:szCs w:val="22"/>
          <w:u w:val="single"/>
        </w:rPr>
        <w:t>underlined services</w:t>
      </w:r>
      <w:r>
        <w:rPr>
          <w:color w:val="000000"/>
          <w:spacing w:val="-3"/>
          <w:sz w:val="22"/>
          <w:szCs w:val="22"/>
        </w:rPr>
        <w:t xml:space="preserve"> presently designated as “(5) providing information about hotels and </w:t>
      </w:r>
      <w:r>
        <w:rPr>
          <w:color w:val="000000"/>
          <w:spacing w:val="-3"/>
          <w:sz w:val="22"/>
          <w:szCs w:val="22"/>
          <w:u w:val="single"/>
        </w:rPr>
        <w:t>temporary accommodations</w:t>
      </w:r>
      <w:r>
        <w:rPr>
          <w:color w:val="000000"/>
          <w:spacing w:val="-3"/>
          <w:sz w:val="22"/>
          <w:szCs w:val="22"/>
        </w:rPr>
        <w:t xml:space="preserve">; travel agency services, namely, making reservations and bookings for hotels and </w:t>
      </w:r>
      <w:r>
        <w:rPr>
          <w:color w:val="000000"/>
          <w:spacing w:val="-3"/>
          <w:sz w:val="22"/>
          <w:szCs w:val="22"/>
          <w:u w:val="single"/>
        </w:rPr>
        <w:t>temporary accommodations</w:t>
      </w:r>
      <w:r>
        <w:rPr>
          <w:color w:val="000000"/>
          <w:spacing w:val="-3"/>
          <w:sz w:val="22"/>
          <w:szCs w:val="22"/>
        </w:rPr>
        <w:t xml:space="preserve">" is required.  The services should be defined in ordinary commercial terms in compliance with the provisions of paragraph 30(a) of the </w:t>
      </w:r>
      <w:r>
        <w:rPr>
          <w:i/>
          <w:color w:val="000000"/>
          <w:spacing w:val="-3"/>
          <w:sz w:val="22"/>
          <w:szCs w:val="22"/>
        </w:rPr>
        <w:t>Trade-marks Act.</w:t>
      </w:r>
    </w:p>
    <w:p w:rsidR="00DE5DD4" w:rsidRDefault="00DE5DD4" w:rsidP="00DE5DD4">
      <w:pPr>
        <w:pStyle w:val="NormalWeb"/>
        <w:shd w:val="clear" w:color="auto" w:fill="FFFFFF"/>
        <w:rPr>
          <w:color w:val="333333"/>
          <w:sz w:val="22"/>
          <w:szCs w:val="22"/>
        </w:rPr>
      </w:pPr>
      <w:r>
        <w:rPr>
          <w:color w:val="333333"/>
          <w:sz w:val="22"/>
          <w:szCs w:val="22"/>
        </w:rPr>
        <w:t xml:space="preserve">For further guidance on redefining your goods and/or services, please see the </w:t>
      </w:r>
      <w:r>
        <w:rPr>
          <w:rStyle w:val="Emphasis"/>
          <w:color w:val="333333"/>
          <w:sz w:val="22"/>
          <w:szCs w:val="22"/>
        </w:rPr>
        <w:t>Goods and Services Manual</w:t>
      </w:r>
      <w:r>
        <w:rPr>
          <w:color w:val="333333"/>
          <w:sz w:val="22"/>
          <w:szCs w:val="22"/>
        </w:rPr>
        <w:t> available on our website at “</w:t>
      </w:r>
      <w:hyperlink r:id="rId10" w:history="1">
        <w:r>
          <w:rPr>
            <w:rStyle w:val="Hyperlink"/>
            <w:sz w:val="22"/>
            <w:szCs w:val="22"/>
          </w:rPr>
          <w:t>www.cipo.ic.gc.ca/tm</w:t>
        </w:r>
      </w:hyperlink>
      <w:r>
        <w:rPr>
          <w:color w:val="333333"/>
          <w:sz w:val="22"/>
          <w:szCs w:val="22"/>
        </w:rPr>
        <w:t>”. </w:t>
      </w:r>
    </w:p>
    <w:p w:rsidR="00DE5DD4" w:rsidRDefault="00DE5DD4" w:rsidP="00DE5DD4">
      <w:pPr>
        <w:pStyle w:val="NormalWeb"/>
        <w:shd w:val="clear" w:color="auto" w:fill="FFFFFF"/>
        <w:rPr>
          <w:rFonts w:ascii="Arial" w:hAnsi="Arial" w:cs="Arial"/>
          <w:color w:val="333333"/>
          <w:sz w:val="21"/>
          <w:szCs w:val="21"/>
        </w:rPr>
      </w:pPr>
      <w:r>
        <w:rPr>
          <w:color w:val="333333"/>
          <w:sz w:val="22"/>
          <w:szCs w:val="22"/>
        </w:rPr>
        <w:t>While not exhaustive, this searchable tool provides many examples of acceptable goods and services. It may also be used as a guide as to how specific the goods and services should be.</w:t>
      </w:r>
    </w:p>
    <w:p w:rsidR="00DE5DD4" w:rsidRDefault="00DE5DD4" w:rsidP="00DE5DD4">
      <w:pPr>
        <w:tabs>
          <w:tab w:val="left" w:pos="-720"/>
        </w:tabs>
        <w:suppressAutoHyphens/>
        <w:spacing w:before="120"/>
        <w:rPr>
          <w:color w:val="000000"/>
          <w:spacing w:val="-3"/>
          <w:sz w:val="22"/>
          <w:lang w:val="en-CA"/>
        </w:rPr>
      </w:pPr>
      <w:r>
        <w:rPr>
          <w:color w:val="000000"/>
          <w:spacing w:val="-3"/>
          <w:sz w:val="22"/>
          <w:lang w:val="en-CA"/>
        </w:rPr>
        <w:t>A revised application is required.</w:t>
      </w:r>
    </w:p>
    <w:p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DE7858">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extent cx="1819656" cy="530352"/>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9656" cy="530352"/>
                    </a:xfrm>
                    <a:prstGeom prst="rect">
                      <a:avLst/>
                    </a:prstGeom>
                  </pic:spPr>
                </pic:pic>
              </a:graphicData>
            </a:graphic>
          </wp:inline>
        </w:drawing>
      </w:r>
    </w:p>
    <w:p w:rsidR="006863C2" w:rsidRDefault="00DE7858">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Mathieu Nadeau</w:t>
      </w:r>
    </w:p>
    <w:p w:rsidR="006863C2" w:rsidRDefault="00DE7858">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DE7858">
      <w:pPr>
        <w:keepNext/>
        <w:keepLines/>
        <w:widowControl w:val="0"/>
        <w:tabs>
          <w:tab w:val="left" w:pos="-720"/>
        </w:tabs>
        <w:suppressAutoHyphens/>
        <w:jc w:val="both"/>
        <w:rPr>
          <w:sz w:val="22"/>
          <w:lang w:val="fr-CA"/>
        </w:rPr>
      </w:pPr>
      <w:bookmarkStart w:id="15" w:name="SignaturePhoneNumber"/>
      <w:bookmarkEnd w:id="15"/>
      <w:r>
        <w:rPr>
          <w:sz w:val="22"/>
          <w:lang w:val="fr-CA"/>
        </w:rPr>
        <w:t>819-921-0736</w:t>
      </w:r>
    </w:p>
    <w:p w:rsidR="00A122CA" w:rsidRPr="00DE5DD4" w:rsidRDefault="00A72808" w:rsidP="00E302F7">
      <w:pPr>
        <w:keepNext/>
        <w:keepLines/>
        <w:widowControl w:val="0"/>
        <w:tabs>
          <w:tab w:val="left" w:pos="-720"/>
        </w:tabs>
        <w:suppressAutoHyphens/>
        <w:jc w:val="both"/>
        <w:rPr>
          <w:sz w:val="22"/>
          <w:lang w:val="fr-CA"/>
        </w:rPr>
      </w:pPr>
      <w:proofErr w:type="gramStart"/>
      <w:r w:rsidRPr="00DE5DD4">
        <w:rPr>
          <w:sz w:val="22"/>
          <w:lang w:val="fr-CA"/>
        </w:rPr>
        <w:t>fax</w:t>
      </w:r>
      <w:proofErr w:type="gramEnd"/>
      <w:r w:rsidR="006863C2" w:rsidRPr="00DE5DD4">
        <w:rPr>
          <w:sz w:val="22"/>
          <w:lang w:val="fr-CA"/>
        </w:rPr>
        <w:t>: 819-953-2476</w:t>
      </w:r>
      <w:bookmarkStart w:id="16" w:name="SignatureInitials"/>
      <w:bookmarkEnd w:id="16"/>
    </w:p>
    <w:p w:rsidR="006863C2" w:rsidRPr="00DE5DD4" w:rsidRDefault="006863C2" w:rsidP="00A122CA">
      <w:pPr>
        <w:overflowPunct/>
        <w:autoSpaceDE/>
        <w:autoSpaceDN/>
        <w:adjustRightInd/>
        <w:textAlignment w:val="auto"/>
        <w:rPr>
          <w:sz w:val="22"/>
          <w:lang w:val="fr-CA"/>
        </w:rPr>
      </w:pPr>
    </w:p>
    <w:sectPr w:rsidR="006863C2" w:rsidRPr="00DE5DD4" w:rsidSect="00A122CA">
      <w:headerReference w:type="default" r:id="rId12"/>
      <w:footerReference w:type="default" r:id="rId13"/>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58" w:rsidRDefault="00DE7858">
      <w:r>
        <w:separator/>
      </w:r>
    </w:p>
  </w:endnote>
  <w:endnote w:type="continuationSeparator" w:id="0">
    <w:p w:rsidR="00DE7858" w:rsidRDefault="00DE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wPnCAAAA2wAAAA8AAABkcnMvZG93bnJldi54bWxET0trwkAQvhf6H5Yp9FY3bUUlupFS8NFj&#10;00SvQ3bywOxszK4x/vtuQehtPr7nrNajacVAvWssK3idRCCIC6sbrhRkP5uXBQjnkTW2lknBjRys&#10;k8eHFcbaXvmbhtRXIoSwi1FB7X0XS+mKmgy6ie2IA1fa3qAPsK+k7vEawk0r36JoJg02HBpq7Oiz&#10;puKUXoyCfJdOv44yy3bbwzbPh3M0vJeZUs9P48cShKfR/4vv7r0O8+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8D5wgAAANsAAAAPAAAAAAAAAAAAAAAAAJ8C&#10;AABkcnMvZG93bnJldi54bWxQSwUGAAAAAAQABAD3AAAAjgMAAAAA&#10;">
                <v:imagedata r:id="rId2" o:title="canada_2color"/>
                <v:path arrowok="t"/>
              </v:shape>
              <v:group id="Group 2" o:sp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vMMA&#10;AADbAAAADwAAAGRycy9kb3ducmV2LnhtbERPS2sCMRC+C/6HMIK3mtUWka1ZKWpLKT3o2ou3YTP7&#10;oJvJmsR1+++bQsHbfHzPWW8G04qenG8sK5jPEhDEhdUNVwq+Tq8PKxA+IGtsLZOCH/KwycajNaba&#10;3vhIfR4qEUPYp6igDqFLpfRFTQb9zHbEkSutMxgidJXUDm8x3LRykSRLabDh2FBjR9uaiu/8ahTs&#10;q6fdW95/XFbmfP48PO77C7tSqelkeHkGEWgId/G/+13H+U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vMMAAADbAAAADwAAAAAAAAAAAAAAAACYAgAAZHJzL2Rv&#10;d25yZXYueG1sUEsFBgAAAAAEAAQA9QAAAIgD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gPvCAAAA2gAAAA8AAABkcnMvZG93bnJldi54bWxEj0FrwkAUhO+C/2F5Qm9m0yoi0VWKUK3H&#10;xqS9PrLPJJh9G7NrjP++Wyh4HGbmG2a9HUwjeupcbVnBaxSDIC6srrlUkJ0+pksQziNrbCyTggc5&#10;2G7GozUm2t75i/rUlyJA2CWooPK+TaR0RUUGXWRb4uCdbWfQB9mVUnd4D3DTyLc4XkiDNYeFClva&#10;VVRc0ptRkB/S+fFHZtlh/73P8/4a97NzptTLZHhfgfA0+Gf4v/2pFczh70q4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oD7wgAAANoAAAAPAAAAAAAAAAAAAAAAAJ8C&#10;AABkcnMvZG93bnJldi54bWxQSwUGAAAAAAQABAD3AAAAjgMAAAAA&#10;">
                <v:imagedata r:id="rId2" o:title="canada_2color"/>
                <v:path arrowok="t"/>
              </v:shape>
              <v:group 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21MQA&#10;AADaAAAADwAAAGRycy9kb3ducmV2LnhtbESPQWvCQBSE74L/YXlCb3VjKxpSVxFrpRQPNu3F2yP7&#10;TILZt3F3G9N/3xUKHoeZ+YZZrHrTiI6cry0rmIwTEMSF1TWXCr6/3h5TED4ga2wsk4Jf8rBaDgcL&#10;zLS98id1eShFhLDPUEEVQptJ6YuKDPqxbYmjd7LOYIjSlVI7vEa4aeRTksykwZrjQoUtbSoqzvmP&#10;UbAtp6+7vPu4pOZ43B+et92F3Umph1G/fgERqA/38H/7XSuYw+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9tTEAAAA2gAAAA8AAAAAAAAAAAAAAAAAmAIAAGRycy9k&#10;b3ducmV2LnhtbFBLBQYAAAAABAAEAPUAAACJAw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58" w:rsidRDefault="00DE7858">
      <w:r>
        <w:separator/>
      </w:r>
    </w:p>
  </w:footnote>
  <w:footnote w:type="continuationSeparator" w:id="0">
    <w:p w:rsidR="00DE7858" w:rsidRDefault="00DE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28" style="position:absolute;left:40;top: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fTrwA&#10;AADbAAAADwAAAGRycy9kb3ducmV2LnhtbERPvQrCMBDeBd8hnOBmUzuIVKOIIAiCqBXnoznbanMp&#10;Taz17c0gOH58/8t1b2rRUesqywqmUQyCOLe64kLBNdtN5iCcR9ZYWyYFH3KwXg0HS0y1ffOZuosv&#10;RAhhl6KC0vsmldLlJRl0kW2IA3e3rUEfYFtI3eI7hJtaJnE8kwYrDg0lNrQtKX9eXkZBZg6nW5fg&#10;Oc+Kx3WzPe5l31mlxqN+swDhqfd/8c+91wqS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Dl9OvAAAANsAAAAPAAAAAAAAAAAAAAAAAJgCAABkcnMvZG93bnJldi54&#10;bWxQSwUGAAAAAAQABAD1AAAAgQM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0" style="position:absolute;left:5778;top:40;width:5063;height:2;visibility:visible;mso-wrap-style:square;v-text-anchor:top" coordsize="5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o8MA&#10;AADbAAAADwAAAGRycy9kb3ducmV2LnhtbESP3YrCMBSE74V9h3AWvNN0i4p0jbIuCApF8OcBzjbH&#10;ttqcdJtY69sbQfBymJlvmNmiM5VoqXGlZQVfwwgEcWZ1ybmC42E1mIJwHlljZZkU3MnBYv7Rm2Gi&#10;7Y131O59LgKEXYIKCu/rREqXFWTQDW1NHLyTbQz6IJtc6gZvAW4qGUfRRBosOSwUWNNvQdllfzUK&#10;zrT9O27S9Dxy/21K1bW7j5dLpfqf3c83CE+df4df7bVWE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Bo8MAAADbAAAADwAAAAAAAAAAAAAAAACYAgAAZHJzL2Rv&#10;d25yZXYueG1sUEsFBgAAAAAEAAQA9QAAAIgD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2" style="position:absolute;left:7465;top:40;width:3375;height:2;visibility:visible;mso-wrap-style:square;v-text-anchor:top" coordsize="3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E08IA&#10;AADbAAAADwAAAGRycy9kb3ducmV2LnhtbESPQYvCMBSE7wv+h/AEL4smiixLNYoogle7Htbbs3m2&#10;xealJLGt/36zsLDHYWa+YdbbwTaiIx9qxxrmMwWCuHCm5lLD5es4/QQRIrLBxjFpeFGA7Wb0tsbM&#10;uJ7P1OWxFAnCIUMNVYxtJmUoKrIYZq4lTt7deYsxSV9K47FPcNvIhVIf0mLNaaHClvYVFY/8aTXs&#10;ma795ft27dShy5XJb+flu9d6Mh52KxCRhvgf/mufjIb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TTwgAAANsAAAAPAAAAAAAAAAAAAAAAAJgCAABkcnMvZG93&#10;bnJldi54bWxQSwUGAAAAAAQABAD1AAAAhwM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34" style="position:absolute;left:9153;top:40;width:1688;height:2;visibility:visible;mso-wrap-style:square;v-text-anchor:top" coordsize="1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HG8MA&#10;AADbAAAADwAAAGRycy9kb3ducmV2LnhtbESPT4vCMBTE78J+h/AWvNl0PahUo4jsqjfxz+752Tzb&#10;us1LaaKtfnojCB6HmfkNM5m1phRXql1hWcFXFIMgTq0uOFNw2P/0RiCcR9ZYWiYFN3Iwm350Jpho&#10;2/CWrjufiQBhl6CC3PsqkdKlORl0ka2Ig3eytUEfZJ1JXWMT4KaU/TgeSIMFh4UcK1rklP7vLkYB&#10;3xbx5mja4V0em+XK//4132ejVPeznY9BeGr9O/xqr7WC/g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HG8MAAADbAAAADwAAAAAAAAAAAAAAAACYAgAAZHJzL2Rv&#10;d25yZXYueG1sUEsFBgAAAAAEAAQA9QAAAIgD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1889596 [0]"/>
    <w:docVar w:name="sAssociatedMarksF" w:val="1889596 [0]"/>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073498"/>
    <w:rsid w:val="00177CB1"/>
    <w:rsid w:val="001D167D"/>
    <w:rsid w:val="00234DDE"/>
    <w:rsid w:val="00265627"/>
    <w:rsid w:val="00311CEF"/>
    <w:rsid w:val="0032669C"/>
    <w:rsid w:val="0033642D"/>
    <w:rsid w:val="00354955"/>
    <w:rsid w:val="00363E56"/>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D521E"/>
    <w:rsid w:val="008E2194"/>
    <w:rsid w:val="009137C4"/>
    <w:rsid w:val="00A122CA"/>
    <w:rsid w:val="00A27F21"/>
    <w:rsid w:val="00A52877"/>
    <w:rsid w:val="00A72808"/>
    <w:rsid w:val="00A84AD8"/>
    <w:rsid w:val="00B427CC"/>
    <w:rsid w:val="00D11049"/>
    <w:rsid w:val="00D13FCC"/>
    <w:rsid w:val="00D34A5A"/>
    <w:rsid w:val="00D8432B"/>
    <w:rsid w:val="00DE30E4"/>
    <w:rsid w:val="00DE5DD4"/>
    <w:rsid w:val="00DE7858"/>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uiPriority w:val="99"/>
    <w:unhideWhenUsed/>
    <w:rsid w:val="00DE5DD4"/>
    <w:rPr>
      <w:strike w:val="0"/>
      <w:dstrike w:val="0"/>
      <w:color w:val="3572B0"/>
      <w:u w:val="none"/>
      <w:effect w:val="none"/>
    </w:rPr>
  </w:style>
  <w:style w:type="paragraph" w:styleId="NormalWeb">
    <w:name w:val="Normal (Web)"/>
    <w:basedOn w:val="Normal"/>
    <w:uiPriority w:val="99"/>
    <w:unhideWhenUsed/>
    <w:rsid w:val="00DE5DD4"/>
    <w:pPr>
      <w:overflowPunct/>
      <w:autoSpaceDE/>
      <w:autoSpaceDN/>
      <w:adjustRightInd/>
      <w:spacing w:before="150"/>
      <w:textAlignment w:val="auto"/>
    </w:pPr>
    <w:rPr>
      <w:sz w:val="24"/>
      <w:szCs w:val="24"/>
      <w:lang w:val="en-CA" w:eastAsia="en-CA"/>
    </w:rPr>
  </w:style>
  <w:style w:type="character" w:styleId="Emphasis">
    <w:name w:val="Emphasis"/>
    <w:basedOn w:val="DefaultParagraphFont"/>
    <w:uiPriority w:val="20"/>
    <w:qFormat/>
    <w:rsid w:val="00DE5DD4"/>
    <w:rPr>
      <w:i/>
      <w:iCs/>
    </w:rPr>
  </w:style>
  <w:style w:type="character" w:styleId="Strong">
    <w:name w:val="Strong"/>
    <w:basedOn w:val="DefaultParagraphFont"/>
    <w:uiPriority w:val="22"/>
    <w:qFormat/>
    <w:rsid w:val="00DE5D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uiPriority w:val="99"/>
    <w:unhideWhenUsed/>
    <w:rsid w:val="00DE5DD4"/>
    <w:rPr>
      <w:strike w:val="0"/>
      <w:dstrike w:val="0"/>
      <w:color w:val="3572B0"/>
      <w:u w:val="none"/>
      <w:effect w:val="none"/>
    </w:rPr>
  </w:style>
  <w:style w:type="paragraph" w:styleId="NormalWeb">
    <w:name w:val="Normal (Web)"/>
    <w:basedOn w:val="Normal"/>
    <w:uiPriority w:val="99"/>
    <w:unhideWhenUsed/>
    <w:rsid w:val="00DE5DD4"/>
    <w:pPr>
      <w:overflowPunct/>
      <w:autoSpaceDE/>
      <w:autoSpaceDN/>
      <w:adjustRightInd/>
      <w:spacing w:before="150"/>
      <w:textAlignment w:val="auto"/>
    </w:pPr>
    <w:rPr>
      <w:sz w:val="24"/>
      <w:szCs w:val="24"/>
      <w:lang w:val="en-CA" w:eastAsia="en-CA"/>
    </w:rPr>
  </w:style>
  <w:style w:type="character" w:styleId="Emphasis">
    <w:name w:val="Emphasis"/>
    <w:basedOn w:val="DefaultParagraphFont"/>
    <w:uiPriority w:val="20"/>
    <w:qFormat/>
    <w:rsid w:val="00DE5DD4"/>
    <w:rPr>
      <w:i/>
      <w:iCs/>
    </w:rPr>
  </w:style>
  <w:style w:type="character" w:styleId="Strong">
    <w:name w:val="Strong"/>
    <w:basedOn w:val="DefaultParagraphFont"/>
    <w:uiPriority w:val="22"/>
    <w:qFormat/>
    <w:rsid w:val="00DE5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263">
      <w:bodyDiv w:val="1"/>
      <w:marLeft w:val="0"/>
      <w:marRight w:val="0"/>
      <w:marTop w:val="0"/>
      <w:marBottom w:val="0"/>
      <w:divBdr>
        <w:top w:val="none" w:sz="0" w:space="0" w:color="auto"/>
        <w:left w:val="none" w:sz="0" w:space="0" w:color="auto"/>
        <w:bottom w:val="none" w:sz="0" w:space="0" w:color="auto"/>
        <w:right w:val="none" w:sz="0" w:space="0" w:color="auto"/>
      </w:divBdr>
    </w:div>
    <w:div w:id="594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gc.ca/eic/site/cipointernet-internetopic.nsf/eng/h_wr0000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144E-521A-4CAB-9BCA-1BA51F4C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mplate>
  <TotalTime>6</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Nadeau, Mathieu: CIPO-OPIC</dc:creator>
  <cp:keywords/>
  <dc:description/>
  <cp:lastModifiedBy>Nadeau, Mathieu: CIPO-OPIC</cp:lastModifiedBy>
  <cp:revision>3</cp:revision>
  <cp:lastPrinted>1997-06-19T16:24:00Z</cp:lastPrinted>
  <dcterms:created xsi:type="dcterms:W3CDTF">2018-07-26T12:05:00Z</dcterms:created>
  <dcterms:modified xsi:type="dcterms:W3CDTF">2018-07-26T12:19:00Z</dcterms:modified>
</cp:coreProperties>
</file>