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9"/>
        <w:gridCol w:w="2126"/>
        <w:gridCol w:w="3523"/>
      </w:tblGrid>
      <w:tr w:rsidR="00174D8C" w:rsidTr="001A4AAC">
        <w:tc>
          <w:tcPr>
            <w:tcW w:w="6608" w:type="dxa"/>
            <w:gridSpan w:val="3"/>
          </w:tcPr>
          <w:p w:rsidR="001E4BB1" w:rsidRDefault="001E4BB1">
            <w:pPr>
              <w:framePr w:hSpace="181" w:wrap="notBeside" w:vAnchor="text" w:hAnchor="page" w:x="1460" w:y="159"/>
              <w:spacing w:line="180" w:lineRule="exact"/>
              <w:rPr>
                <w:noProof/>
              </w:rPr>
            </w:pPr>
            <w:bookmarkStart w:id="0" w:name="MailingAddress"/>
            <w:bookmarkEnd w:id="0"/>
            <w:r>
              <w:rPr>
                <w:noProof/>
              </w:rPr>
              <w:t>OSLER, HOSKIN &amp; HARCOURT LLP</w:t>
            </w:r>
          </w:p>
          <w:p w:rsidR="001E4BB1" w:rsidRDefault="001E4BB1">
            <w:pPr>
              <w:framePr w:hSpace="181" w:wrap="notBeside" w:vAnchor="text" w:hAnchor="page" w:x="1460" w:y="159"/>
              <w:spacing w:line="180" w:lineRule="exact"/>
              <w:rPr>
                <w:noProof/>
              </w:rPr>
            </w:pPr>
            <w:r>
              <w:rPr>
                <w:noProof/>
              </w:rPr>
              <w:t>SUITE 1900</w:t>
            </w:r>
          </w:p>
          <w:p w:rsidR="001E4BB1" w:rsidRDefault="001E4BB1">
            <w:pPr>
              <w:framePr w:hSpace="181" w:wrap="notBeside" w:vAnchor="text" w:hAnchor="page" w:x="1460" w:y="159"/>
              <w:spacing w:line="180" w:lineRule="exact"/>
              <w:rPr>
                <w:noProof/>
              </w:rPr>
            </w:pPr>
            <w:r>
              <w:rPr>
                <w:noProof/>
              </w:rPr>
              <w:t>340 ALBERT STREET</w:t>
            </w:r>
          </w:p>
          <w:p w:rsidR="001E4BB1" w:rsidRDefault="001E4BB1">
            <w:pPr>
              <w:framePr w:hSpace="181" w:wrap="notBeside" w:vAnchor="text" w:hAnchor="page" w:x="1460" w:y="159"/>
              <w:spacing w:line="180" w:lineRule="exact"/>
              <w:rPr>
                <w:noProof/>
              </w:rPr>
            </w:pPr>
            <w:r>
              <w:rPr>
                <w:noProof/>
              </w:rPr>
              <w:t>OTTAWA</w:t>
            </w:r>
          </w:p>
          <w:p w:rsidR="00174D8C" w:rsidRDefault="001E4BB1">
            <w:pPr>
              <w:framePr w:hSpace="181" w:wrap="notBeside" w:vAnchor="text" w:hAnchor="page" w:x="1460" w:y="159"/>
              <w:spacing w:line="180" w:lineRule="exact"/>
              <w:rPr>
                <w:noProof/>
              </w:rPr>
            </w:pPr>
            <w:r>
              <w:rPr>
                <w:noProof/>
              </w:rPr>
              <w:t>ONTARIO K1R 7Y6</w:t>
            </w:r>
          </w:p>
        </w:tc>
      </w:tr>
      <w:tr w:rsidR="00174D8C" w:rsidTr="001A4AAC">
        <w:tc>
          <w:tcPr>
            <w:tcW w:w="6608" w:type="dxa"/>
            <w:gridSpan w:val="3"/>
          </w:tcPr>
          <w:p w:rsidR="00174D8C" w:rsidRDefault="00174D8C">
            <w:pPr>
              <w:framePr w:hSpace="181" w:wrap="notBeside" w:vAnchor="text" w:hAnchor="page" w:x="1460" w:y="159"/>
              <w:spacing w:line="180" w:lineRule="exact"/>
              <w:rPr>
                <w:noProof/>
              </w:rPr>
            </w:pPr>
            <w:bookmarkStart w:id="1" w:name="Attention"/>
            <w:bookmarkEnd w:id="1"/>
          </w:p>
          <w:p w:rsidR="00174D8C" w:rsidRDefault="00174D8C">
            <w:pPr>
              <w:framePr w:hSpace="181" w:wrap="notBeside" w:vAnchor="text" w:hAnchor="page" w:x="1460" w:y="159"/>
              <w:spacing w:line="180" w:lineRule="exact"/>
              <w:rPr>
                <w:noProof/>
              </w:rPr>
            </w:pPr>
          </w:p>
        </w:tc>
      </w:tr>
      <w:tr w:rsidR="00174D8C" w:rsidTr="001A4AAC">
        <w:tc>
          <w:tcPr>
            <w:tcW w:w="959" w:type="dxa"/>
          </w:tcPr>
          <w:p w:rsidR="00174D8C" w:rsidRDefault="00174D8C">
            <w:pPr>
              <w:framePr w:hSpace="181" w:wrap="notBeside" w:vAnchor="text" w:hAnchor="page" w:x="1460" w:y="159"/>
              <w:rPr>
                <w:noProof/>
                <w:lang w:val="fr-CA"/>
              </w:rPr>
            </w:pPr>
            <w:r>
              <w:rPr>
                <w:noProof/>
                <w:sz w:val="22"/>
                <w:lang w:val="fr-CA"/>
              </w:rPr>
              <w:t>RE:</w:t>
            </w:r>
          </w:p>
        </w:tc>
        <w:tc>
          <w:tcPr>
            <w:tcW w:w="2126" w:type="dxa"/>
          </w:tcPr>
          <w:p w:rsidR="00174D8C" w:rsidRDefault="001E4BB1">
            <w:pPr>
              <w:framePr w:wrap="auto" w:vAnchor="text" w:hAnchor="page" w:x="1460" w:y="159"/>
              <w:rPr>
                <w:noProof/>
                <w:lang w:val="fr-CA"/>
              </w:rPr>
            </w:pPr>
            <w:bookmarkStart w:id="2" w:name="TMHeader"/>
            <w:bookmarkEnd w:id="2"/>
            <w:r>
              <w:rPr>
                <w:noProof/>
                <w:lang w:val="fr-CA"/>
              </w:rPr>
              <w:t>Trade-mark</w:t>
            </w:r>
            <w:r w:rsidR="00174D8C">
              <w:rPr>
                <w:noProof/>
                <w:lang w:val="fr-CA"/>
              </w:rPr>
              <w:t>:</w:t>
            </w:r>
          </w:p>
        </w:tc>
        <w:tc>
          <w:tcPr>
            <w:tcW w:w="3523" w:type="dxa"/>
          </w:tcPr>
          <w:p w:rsidR="00174D8C" w:rsidRDefault="001E4BB1">
            <w:pPr>
              <w:framePr w:wrap="auto" w:vAnchor="text" w:hAnchor="page" w:x="1460" w:y="159"/>
              <w:rPr>
                <w:noProof/>
                <w:lang w:val="fr-CA"/>
              </w:rPr>
            </w:pPr>
            <w:bookmarkStart w:id="3" w:name="TradeMark"/>
            <w:bookmarkEnd w:id="3"/>
            <w:r>
              <w:rPr>
                <w:noProof/>
                <w:lang w:val="fr-CA"/>
              </w:rPr>
              <w:t>WE THE NORTH</w:t>
            </w:r>
          </w:p>
        </w:tc>
      </w:tr>
      <w:tr w:rsidR="00174D8C" w:rsidTr="001A4AAC">
        <w:tc>
          <w:tcPr>
            <w:tcW w:w="959" w:type="dxa"/>
          </w:tcPr>
          <w:p w:rsidR="00174D8C" w:rsidRDefault="00174D8C">
            <w:pPr>
              <w:framePr w:hSpace="181" w:wrap="notBeside" w:vAnchor="text" w:hAnchor="page" w:x="1460" w:y="159"/>
              <w:rPr>
                <w:noProof/>
                <w:lang w:val="fr-CA"/>
              </w:rPr>
            </w:pPr>
          </w:p>
        </w:tc>
        <w:tc>
          <w:tcPr>
            <w:tcW w:w="2126" w:type="dxa"/>
          </w:tcPr>
          <w:p w:rsidR="00174D8C" w:rsidRDefault="00174D8C">
            <w:pPr>
              <w:framePr w:wrap="auto" w:vAnchor="text" w:hAnchor="page" w:x="1460" w:y="159"/>
              <w:rPr>
                <w:noProof/>
                <w:lang w:val="fr-CA"/>
              </w:rPr>
            </w:pPr>
            <w:r>
              <w:rPr>
                <w:noProof/>
                <w:lang w:val="fr-CA"/>
              </w:rPr>
              <w:t>Applicant:</w:t>
            </w:r>
          </w:p>
        </w:tc>
        <w:tc>
          <w:tcPr>
            <w:tcW w:w="3523" w:type="dxa"/>
          </w:tcPr>
          <w:p w:rsidR="00174D8C" w:rsidRDefault="001E4BB1">
            <w:pPr>
              <w:framePr w:wrap="auto" w:vAnchor="text" w:hAnchor="page" w:x="1460" w:y="159"/>
              <w:rPr>
                <w:noProof/>
                <w:lang w:val="fr-CA"/>
              </w:rPr>
            </w:pPr>
            <w:bookmarkStart w:id="4" w:name="ApplicantName"/>
            <w:bookmarkEnd w:id="4"/>
            <w:r>
              <w:rPr>
                <w:noProof/>
                <w:lang w:val="fr-CA"/>
              </w:rPr>
              <w:t>Maple Leaf Sports &amp; Entertainment Ltd.</w:t>
            </w:r>
          </w:p>
        </w:tc>
      </w:tr>
    </w:tbl>
    <w:tbl>
      <w:tblPr>
        <w:tblW w:w="0" w:type="auto"/>
        <w:tblLayout w:type="fixed"/>
        <w:tblLook w:val="0000" w:firstRow="0" w:lastRow="0" w:firstColumn="0" w:lastColumn="0" w:noHBand="0" w:noVBand="0"/>
      </w:tblPr>
      <w:tblGrid>
        <w:gridCol w:w="2518"/>
      </w:tblGrid>
      <w:tr w:rsidR="00174D8C">
        <w:tc>
          <w:tcPr>
            <w:tcW w:w="2518" w:type="dxa"/>
          </w:tcPr>
          <w:p w:rsidR="00174D8C" w:rsidRDefault="001E4BB1">
            <w:pPr>
              <w:framePr w:w="2268" w:hSpace="181" w:wrap="notBeside" w:vAnchor="text" w:hAnchor="page" w:x="8313" w:y="160"/>
              <w:ind w:left="284" w:right="317"/>
              <w:jc w:val="center"/>
              <w:rPr>
                <w:noProof/>
                <w:lang w:val="fr-CA"/>
              </w:rPr>
            </w:pPr>
            <w:bookmarkStart w:id="5" w:name="Date"/>
            <w:bookmarkEnd w:id="5"/>
            <w:r>
              <w:rPr>
                <w:noProof/>
                <w:lang w:val="fr-CA"/>
              </w:rPr>
              <w:t>3 oct/Oct 2014</w:t>
            </w:r>
          </w:p>
        </w:tc>
      </w:tr>
      <w:tr w:rsidR="00174D8C">
        <w:tc>
          <w:tcPr>
            <w:tcW w:w="2518" w:type="dxa"/>
          </w:tcPr>
          <w:p w:rsidR="00174D8C" w:rsidRDefault="00174D8C">
            <w:pPr>
              <w:framePr w:w="2268" w:hSpace="181" w:wrap="notBeside" w:vAnchor="text" w:hAnchor="page" w:x="8313" w:y="160"/>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174D8C" w:rsidRDefault="00174D8C">
            <w:pPr>
              <w:framePr w:w="2268" w:hSpace="181" w:wrap="notBeside" w:vAnchor="text" w:hAnchor="page" w:x="8313" w:y="160"/>
              <w:ind w:left="284" w:right="317"/>
              <w:jc w:val="center"/>
              <w:rPr>
                <w:noProof/>
                <w:lang w:val="fr-CA"/>
              </w:rPr>
            </w:pPr>
            <w:bookmarkStart w:id="6" w:name="Reference"/>
            <w:bookmarkEnd w:id="6"/>
          </w:p>
        </w:tc>
      </w:tr>
      <w:tr w:rsidR="00174D8C">
        <w:tc>
          <w:tcPr>
            <w:tcW w:w="2518" w:type="dxa"/>
          </w:tcPr>
          <w:p w:rsidR="00174D8C" w:rsidRDefault="00174D8C">
            <w:pPr>
              <w:framePr w:w="2268" w:hSpace="181" w:wrap="notBeside" w:vAnchor="text" w:hAnchor="page" w:x="8313" w:y="160"/>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174D8C" w:rsidRDefault="001E4BB1">
            <w:pPr>
              <w:framePr w:w="2268" w:hSpace="181" w:wrap="notBeside" w:vAnchor="text" w:hAnchor="page" w:x="8313" w:y="160"/>
              <w:ind w:left="284" w:right="317"/>
              <w:jc w:val="center"/>
              <w:rPr>
                <w:noProof/>
                <w:lang w:val="fr-CA"/>
              </w:rPr>
            </w:pPr>
            <w:bookmarkStart w:id="7" w:name="OurFileNumber"/>
            <w:bookmarkEnd w:id="7"/>
            <w:r>
              <w:rPr>
                <w:noProof/>
                <w:lang w:val="fr-CA"/>
              </w:rPr>
              <w:t>1664432</w:t>
            </w:r>
          </w:p>
        </w:tc>
      </w:tr>
      <w:tr w:rsidR="00174D8C">
        <w:tc>
          <w:tcPr>
            <w:tcW w:w="2518" w:type="dxa"/>
          </w:tcPr>
          <w:p w:rsidR="00174D8C" w:rsidRDefault="00174D8C">
            <w:pPr>
              <w:framePr w:w="2268" w:hSpace="181" w:wrap="notBeside" w:vAnchor="text" w:hAnchor="page" w:x="8313" w:y="160"/>
              <w:rPr>
                <w:noProof/>
                <w:lang w:val="fr-CA"/>
              </w:rPr>
            </w:pPr>
            <w:bookmarkStart w:id="8" w:name="Design"/>
            <w:bookmarkEnd w:id="8"/>
          </w:p>
        </w:tc>
      </w:tr>
    </w:tbl>
    <w:p w:rsidR="00174D8C" w:rsidRDefault="00174D8C">
      <w:pPr>
        <w:suppressAutoHyphens/>
        <w:rPr>
          <w:noProof/>
          <w:sz w:val="22"/>
        </w:rPr>
        <w:sectPr w:rsidR="00174D8C">
          <w:headerReference w:type="default" r:id="rId7"/>
          <w:footerReference w:type="default" r:id="rId8"/>
          <w:type w:val="continuous"/>
          <w:pgSz w:w="12240" w:h="15840" w:code="1"/>
          <w:pgMar w:top="1985" w:right="1440" w:bottom="720" w:left="1440" w:header="652" w:footer="170" w:gutter="0"/>
          <w:cols w:space="720"/>
          <w:noEndnote/>
          <w:docGrid w:linePitch="272"/>
        </w:sectPr>
      </w:pPr>
    </w:p>
    <w:p w:rsidR="00174D8C" w:rsidRDefault="00174D8C">
      <w:pPr>
        <w:suppressAutoHyphens/>
        <w:rPr>
          <w:noProof/>
          <w:spacing w:val="-2"/>
          <w:sz w:val="22"/>
        </w:rPr>
      </w:pPr>
    </w:p>
    <w:p w:rsidR="00174D8C" w:rsidRDefault="00174D8C">
      <w:pPr>
        <w:tabs>
          <w:tab w:val="left" w:pos="-720"/>
        </w:tabs>
        <w:suppressAutoHyphens/>
        <w:spacing w:before="120"/>
        <w:rPr>
          <w:b/>
          <w:sz w:val="22"/>
          <w:lang w:val="fr-CA"/>
        </w:rPr>
      </w:pPr>
    </w:p>
    <w:p w:rsidR="00174D8C" w:rsidRDefault="00174D8C">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1E4BB1">
        <w:rPr>
          <w:sz w:val="22"/>
        </w:rPr>
        <w:t>April 3, 2015</w:t>
      </w:r>
      <w:r>
        <w:rPr>
          <w:sz w:val="22"/>
        </w:rPr>
        <w:t>.  All correspondence respecting this application must indicate the file number.</w:t>
      </w:r>
    </w:p>
    <w:p w:rsidR="00532A73" w:rsidRDefault="00532A73">
      <w:pPr>
        <w:tabs>
          <w:tab w:val="left" w:pos="-720"/>
        </w:tabs>
        <w:suppressAutoHyphens/>
        <w:spacing w:before="120"/>
        <w:rPr>
          <w:color w:val="000000"/>
          <w:spacing w:val="-3"/>
          <w:sz w:val="22"/>
        </w:rPr>
      </w:pPr>
      <w:bookmarkStart w:id="10" w:name="Cursor"/>
      <w:bookmarkEnd w:id="10"/>
      <w:r>
        <w:rPr>
          <w:color w:val="000000"/>
          <w:spacing w:val="-3"/>
          <w:sz w:val="22"/>
        </w:rPr>
        <w:t>A statement in more specific terms of the underlined wares presently designated as "</w:t>
      </w:r>
      <w:r w:rsidRPr="00532A73">
        <w:rPr>
          <w:b/>
          <w:color w:val="000000"/>
          <w:spacing w:val="-3"/>
          <w:sz w:val="22"/>
        </w:rPr>
        <w:t xml:space="preserve">computer software for conducting and coordinating real-time and asynchronous communications among computer users sharing information and audio/video data via </w:t>
      </w:r>
      <w:r w:rsidRPr="00532A73">
        <w:rPr>
          <w:b/>
          <w:color w:val="000000"/>
          <w:spacing w:val="-3"/>
          <w:sz w:val="22"/>
          <w:u w:val="single"/>
        </w:rPr>
        <w:t>electronic communications networks</w:t>
      </w:r>
      <w:r w:rsidRPr="00532A73">
        <w:rPr>
          <w:b/>
          <w:color w:val="000000"/>
          <w:spacing w:val="-3"/>
          <w:sz w:val="22"/>
        </w:rPr>
        <w:t xml:space="preserve"> regarding sports and sports events</w:t>
      </w:r>
      <w:r>
        <w:rPr>
          <w:color w:val="000000"/>
          <w:spacing w:val="-3"/>
          <w:sz w:val="22"/>
        </w:rPr>
        <w:t xml:space="preserve">" is required.  The wares should be defined in ordinary commercial terms in compliance with the provisions of paragraph 30(a) of the </w:t>
      </w:r>
      <w:r>
        <w:rPr>
          <w:i/>
          <w:color w:val="000000"/>
          <w:spacing w:val="-3"/>
          <w:sz w:val="22"/>
        </w:rPr>
        <w:t>Trade-marks Act.</w:t>
      </w:r>
    </w:p>
    <w:p w:rsidR="00532A73" w:rsidRDefault="00532A73">
      <w:pPr>
        <w:tabs>
          <w:tab w:val="left" w:pos="-720"/>
        </w:tabs>
        <w:suppressAutoHyphens/>
        <w:spacing w:before="120"/>
        <w:rPr>
          <w:color w:val="000000"/>
          <w:spacing w:val="-3"/>
          <w:sz w:val="22"/>
        </w:rPr>
      </w:pPr>
      <w:r>
        <w:rPr>
          <w:color w:val="000000"/>
          <w:spacing w:val="-3"/>
          <w:sz w:val="22"/>
        </w:rPr>
        <w:t>A statement in more specific terms of the underlined services presently designated as "</w:t>
      </w:r>
      <w:r w:rsidR="000536AA" w:rsidRPr="000536AA">
        <w:rPr>
          <w:b/>
          <w:color w:val="000000"/>
          <w:spacing w:val="-3"/>
          <w:sz w:val="22"/>
        </w:rPr>
        <w:t xml:space="preserve">entertainment services, namely providing audio and video content relating to sports and sports events via a </w:t>
      </w:r>
      <w:r w:rsidR="000536AA" w:rsidRPr="000536AA">
        <w:rPr>
          <w:b/>
          <w:color w:val="000000"/>
          <w:spacing w:val="-3"/>
          <w:sz w:val="22"/>
          <w:u w:val="single"/>
        </w:rPr>
        <w:t>wireless data network to wireless devices</w:t>
      </w:r>
      <w:r w:rsidR="000536AA" w:rsidRPr="000536AA">
        <w:rPr>
          <w:b/>
          <w:color w:val="000000"/>
          <w:spacing w:val="-3"/>
          <w:sz w:val="22"/>
        </w:rPr>
        <w:t xml:space="preserve"> </w:t>
      </w:r>
      <w:r>
        <w:rPr>
          <w:color w:val="000000"/>
          <w:spacing w:val="-3"/>
          <w:sz w:val="22"/>
        </w:rPr>
        <w:t xml:space="preserve">[…] </w:t>
      </w:r>
      <w:r w:rsidRPr="00532A73">
        <w:rPr>
          <w:b/>
          <w:color w:val="000000"/>
          <w:spacing w:val="-3"/>
          <w:sz w:val="22"/>
        </w:rPr>
        <w:t xml:space="preserve">providing an entertainment website and online computer database featuring </w:t>
      </w:r>
      <w:r w:rsidRPr="00532A73">
        <w:rPr>
          <w:b/>
          <w:color w:val="000000"/>
          <w:spacing w:val="-3"/>
          <w:sz w:val="22"/>
          <w:u w:val="single"/>
        </w:rPr>
        <w:t>television highlights, interactive television highlights, interactive games, video recordings, interactive video highlight selections and audio recordings</w:t>
      </w:r>
      <w:r>
        <w:rPr>
          <w:b/>
          <w:color w:val="000000"/>
          <w:spacing w:val="-3"/>
          <w:sz w:val="22"/>
        </w:rPr>
        <w:t xml:space="preserve"> […] </w:t>
      </w:r>
      <w:r w:rsidRPr="00532A73">
        <w:rPr>
          <w:b/>
          <w:color w:val="000000"/>
          <w:spacing w:val="-3"/>
          <w:sz w:val="22"/>
          <w:u w:val="single"/>
        </w:rPr>
        <w:t>packages for experiential adventures</w:t>
      </w:r>
      <w:r>
        <w:rPr>
          <w:b/>
          <w:color w:val="000000"/>
          <w:spacing w:val="-3"/>
          <w:sz w:val="22"/>
          <w:u w:val="single"/>
        </w:rPr>
        <w:t xml:space="preserve"> </w:t>
      </w:r>
      <w:r>
        <w:rPr>
          <w:b/>
          <w:color w:val="000000"/>
          <w:spacing w:val="-3"/>
          <w:sz w:val="22"/>
        </w:rPr>
        <w:t>[…]</w:t>
      </w:r>
      <w:r w:rsidR="000536AA" w:rsidRPr="000536AA">
        <w:rPr>
          <w:b/>
          <w:color w:val="000000"/>
          <w:spacing w:val="-3"/>
          <w:sz w:val="22"/>
        </w:rPr>
        <w:t xml:space="preserve">entertainment services, namely, providing online an online portal with audio and visual content in the sports and sports entertainment and show-business entertainment field that permits real-time interaction between and among users of computers, video consoles, mobile and handheld computers, and </w:t>
      </w:r>
      <w:r w:rsidR="000536AA" w:rsidRPr="000536AA">
        <w:rPr>
          <w:b/>
          <w:color w:val="000000"/>
          <w:spacing w:val="-3"/>
          <w:sz w:val="22"/>
          <w:u w:val="single"/>
        </w:rPr>
        <w:t>wired and wireless communication devices</w:t>
      </w:r>
      <w:r w:rsidR="000536AA" w:rsidRPr="000536AA">
        <w:rPr>
          <w:b/>
          <w:color w:val="000000"/>
          <w:spacing w:val="-3"/>
          <w:sz w:val="22"/>
        </w:rPr>
        <w:t>;</w:t>
      </w:r>
      <w:r w:rsidR="000536AA">
        <w:rPr>
          <w:b/>
          <w:color w:val="000000"/>
          <w:spacing w:val="-3"/>
          <w:sz w:val="22"/>
        </w:rPr>
        <w:t xml:space="preserve"> […]</w:t>
      </w:r>
      <w:r w:rsidR="000536AA" w:rsidRPr="000536AA">
        <w:rPr>
          <w:b/>
          <w:color w:val="000000"/>
          <w:spacing w:val="-3"/>
          <w:sz w:val="22"/>
        </w:rPr>
        <w:t xml:space="preserve">entertainment services, namely, operation of a website that provides streaming audio and video such as music, movies, television shows, music videos, news and sports webcasts </w:t>
      </w:r>
      <w:r w:rsidR="000536AA" w:rsidRPr="000536AA">
        <w:rPr>
          <w:b/>
          <w:color w:val="000000"/>
          <w:spacing w:val="-3"/>
          <w:sz w:val="22"/>
          <w:u w:val="single"/>
        </w:rPr>
        <w:t>and the like</w:t>
      </w:r>
      <w:r w:rsidR="000536AA">
        <w:rPr>
          <w:b/>
          <w:color w:val="000000"/>
          <w:spacing w:val="-3"/>
          <w:sz w:val="22"/>
          <w:u w:val="single"/>
        </w:rPr>
        <w:t xml:space="preserve"> </w:t>
      </w:r>
      <w:r>
        <w:rPr>
          <w:color w:val="000000"/>
          <w:spacing w:val="-3"/>
          <w:sz w:val="22"/>
        </w:rPr>
        <w:t xml:space="preserve">" is required.  The services should be defined in ordinary commercial terms in compliance with the provisions of paragraph 30(a) of the </w:t>
      </w:r>
      <w:r>
        <w:rPr>
          <w:i/>
          <w:color w:val="000000"/>
          <w:spacing w:val="-3"/>
          <w:sz w:val="22"/>
        </w:rPr>
        <w:t>Trade-marks Act.</w:t>
      </w:r>
    </w:p>
    <w:p w:rsidR="000536AA" w:rsidRDefault="000536AA">
      <w:pPr>
        <w:tabs>
          <w:tab w:val="left" w:pos="-720"/>
        </w:tabs>
        <w:suppressAutoHyphens/>
        <w:spacing w:before="120"/>
        <w:rPr>
          <w:color w:val="000000"/>
          <w:spacing w:val="-3"/>
          <w:sz w:val="22"/>
        </w:rPr>
      </w:pPr>
      <w:r>
        <w:rPr>
          <w:color w:val="000000"/>
          <w:spacing w:val="-3"/>
          <w:sz w:val="22"/>
        </w:rPr>
        <w:t>A revised application is required.</w:t>
      </w:r>
    </w:p>
    <w:p w:rsidR="000536AA" w:rsidRDefault="000536AA">
      <w:pPr>
        <w:tabs>
          <w:tab w:val="left" w:pos="-720"/>
        </w:tabs>
        <w:suppressAutoHyphens/>
        <w:spacing w:before="120"/>
        <w:rPr>
          <w:color w:val="000000"/>
          <w:spacing w:val="-3"/>
          <w:sz w:val="22"/>
        </w:rPr>
      </w:pPr>
      <w:r>
        <w:rPr>
          <w:color w:val="000000"/>
          <w:spacing w:val="-3"/>
          <w:sz w:val="22"/>
        </w:rPr>
        <w:t>Upon satisfactory compliance with the above-mentioned requirement(s), further office action will be undertaken.</w:t>
      </w:r>
    </w:p>
    <w:p w:rsidR="00746C53" w:rsidRDefault="0046467C" w:rsidP="00746C53">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sidR="00746C53">
        <w:rPr>
          <w:sz w:val="22"/>
        </w:rPr>
        <w:t>.</w:t>
      </w:r>
    </w:p>
    <w:p w:rsidR="00517602" w:rsidRPr="00517602" w:rsidRDefault="00517602" w:rsidP="00517602"/>
    <w:p w:rsidR="000536AA" w:rsidRDefault="000536AA" w:rsidP="00517602">
      <w:pPr>
        <w:rPr>
          <w:sz w:val="22"/>
          <w:szCs w:val="22"/>
        </w:rPr>
      </w:pPr>
    </w:p>
    <w:p w:rsidR="000536AA" w:rsidRDefault="000536AA" w:rsidP="00517602">
      <w:pPr>
        <w:rPr>
          <w:sz w:val="22"/>
          <w:szCs w:val="22"/>
        </w:rPr>
      </w:pPr>
    </w:p>
    <w:p w:rsidR="000536AA" w:rsidRDefault="000536AA" w:rsidP="00517602">
      <w:pPr>
        <w:rPr>
          <w:sz w:val="22"/>
          <w:szCs w:val="22"/>
        </w:rPr>
      </w:pPr>
    </w:p>
    <w:p w:rsidR="000536AA" w:rsidRDefault="000536AA" w:rsidP="00517602">
      <w:pPr>
        <w:rPr>
          <w:sz w:val="22"/>
          <w:szCs w:val="22"/>
        </w:rPr>
      </w:pPr>
    </w:p>
    <w:p w:rsidR="00174D8C" w:rsidRPr="00517602" w:rsidRDefault="00174D8C" w:rsidP="00517602">
      <w:pPr>
        <w:rPr>
          <w:sz w:val="22"/>
          <w:szCs w:val="22"/>
        </w:rPr>
      </w:pPr>
      <w:bookmarkStart w:id="11" w:name="_GoBack"/>
      <w:bookmarkEnd w:id="11"/>
      <w:r w:rsidRPr="00517602">
        <w:rPr>
          <w:sz w:val="22"/>
          <w:szCs w:val="22"/>
        </w:rPr>
        <w:lastRenderedPageBreak/>
        <w:t>Yours truly,</w:t>
      </w:r>
    </w:p>
    <w:p w:rsidR="00174D8C" w:rsidRDefault="00174D8C">
      <w:pPr>
        <w:widowControl w:val="0"/>
        <w:spacing w:before="120"/>
        <w:rPr>
          <w:color w:val="000000"/>
          <w:spacing w:val="-3"/>
          <w:sz w:val="22"/>
        </w:rPr>
      </w:pPr>
    </w:p>
    <w:p w:rsidR="007D1A2C" w:rsidRDefault="001E4BB1">
      <w:pPr>
        <w:keepNext/>
        <w:keepLines/>
        <w:widowControl w:val="0"/>
        <w:tabs>
          <w:tab w:val="left" w:pos="-720"/>
        </w:tabs>
        <w:suppressAutoHyphens/>
        <w:spacing w:before="120"/>
        <w:rPr>
          <w:color w:val="000000"/>
          <w:spacing w:val="-3"/>
          <w:sz w:val="22"/>
        </w:rPr>
      </w:pPr>
      <w:bookmarkStart w:id="12" w:name="ElectronicSignature"/>
      <w:bookmarkEnd w:id="12"/>
      <w:r>
        <w:rPr>
          <w:noProof/>
          <w:color w:val="000000"/>
          <w:spacing w:val="-3"/>
          <w:sz w:val="22"/>
          <w:lang w:val="en-CA" w:eastAsia="en-CA"/>
        </w:rPr>
        <w:drawing>
          <wp:inline distT="0" distB="0" distL="0" distR="0">
            <wp:extent cx="1389888" cy="667512"/>
            <wp:effectExtent l="0" t="0" r="127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89888" cy="667512"/>
                    </a:xfrm>
                    <a:prstGeom prst="rect">
                      <a:avLst/>
                    </a:prstGeom>
                  </pic:spPr>
                </pic:pic>
              </a:graphicData>
            </a:graphic>
          </wp:inline>
        </w:drawing>
      </w:r>
    </w:p>
    <w:p w:rsidR="00174D8C" w:rsidRDefault="001E4BB1">
      <w:pPr>
        <w:keepNext/>
        <w:keepLines/>
        <w:widowControl w:val="0"/>
        <w:tabs>
          <w:tab w:val="left" w:pos="-720"/>
        </w:tabs>
        <w:suppressAutoHyphens/>
        <w:jc w:val="both"/>
        <w:rPr>
          <w:color w:val="000000"/>
          <w:spacing w:val="-3"/>
          <w:sz w:val="22"/>
        </w:rPr>
      </w:pPr>
      <w:bookmarkStart w:id="13" w:name="SignatureName"/>
      <w:bookmarkEnd w:id="13"/>
      <w:r>
        <w:rPr>
          <w:color w:val="000000"/>
          <w:spacing w:val="-3"/>
          <w:sz w:val="22"/>
        </w:rPr>
        <w:t>Denis Godin</w:t>
      </w:r>
    </w:p>
    <w:p w:rsidR="00174D8C" w:rsidRDefault="001E4BB1">
      <w:pPr>
        <w:keepNext/>
        <w:keepLines/>
        <w:widowControl w:val="0"/>
        <w:tabs>
          <w:tab w:val="left" w:pos="-720"/>
        </w:tabs>
        <w:suppressAutoHyphens/>
        <w:jc w:val="both"/>
        <w:rPr>
          <w:color w:val="000000"/>
          <w:spacing w:val="-3"/>
          <w:sz w:val="22"/>
        </w:rPr>
      </w:pPr>
      <w:bookmarkStart w:id="14" w:name="SignatureSection"/>
      <w:bookmarkEnd w:id="14"/>
      <w:r>
        <w:rPr>
          <w:color w:val="000000"/>
          <w:spacing w:val="-3"/>
          <w:sz w:val="22"/>
        </w:rPr>
        <w:t>Examination Section</w:t>
      </w:r>
    </w:p>
    <w:p w:rsidR="00174D8C" w:rsidRDefault="001E4BB1">
      <w:pPr>
        <w:keepNext/>
        <w:keepLines/>
        <w:widowControl w:val="0"/>
        <w:tabs>
          <w:tab w:val="left" w:pos="-720"/>
        </w:tabs>
        <w:suppressAutoHyphens/>
        <w:jc w:val="both"/>
        <w:rPr>
          <w:sz w:val="22"/>
        </w:rPr>
      </w:pPr>
      <w:bookmarkStart w:id="15" w:name="SignaturePhoneNumber"/>
      <w:bookmarkEnd w:id="15"/>
      <w:r>
        <w:rPr>
          <w:sz w:val="22"/>
        </w:rPr>
        <w:t>819-953-4589</w:t>
      </w:r>
    </w:p>
    <w:p w:rsidR="00174D8C" w:rsidRDefault="00174D8C">
      <w:pPr>
        <w:keepNext/>
        <w:keepLines/>
        <w:widowControl w:val="0"/>
        <w:tabs>
          <w:tab w:val="left" w:pos="-720"/>
        </w:tabs>
        <w:suppressAutoHyphens/>
        <w:jc w:val="both"/>
        <w:rPr>
          <w:sz w:val="22"/>
        </w:rPr>
      </w:pPr>
      <w:proofErr w:type="gramStart"/>
      <w:r>
        <w:rPr>
          <w:sz w:val="22"/>
        </w:rPr>
        <w:t>fax</w:t>
      </w:r>
      <w:proofErr w:type="gramEnd"/>
      <w:r>
        <w:rPr>
          <w:sz w:val="22"/>
        </w:rPr>
        <w:t>: 819-953-2476</w:t>
      </w:r>
    </w:p>
    <w:p w:rsidR="00174D8C" w:rsidRDefault="00174D8C">
      <w:pPr>
        <w:keepNext/>
        <w:keepLines/>
        <w:widowControl w:val="0"/>
        <w:tabs>
          <w:tab w:val="left" w:pos="-720"/>
        </w:tabs>
        <w:suppressAutoHyphens/>
        <w:jc w:val="both"/>
        <w:rPr>
          <w:color w:val="000000"/>
          <w:spacing w:val="-3"/>
          <w:sz w:val="22"/>
        </w:rPr>
      </w:pPr>
      <w:bookmarkStart w:id="16" w:name="SignatureInitials"/>
      <w:bookmarkEnd w:id="16"/>
    </w:p>
    <w:sectPr w:rsidR="00174D8C">
      <w:headerReference w:type="default" r:id="rId10"/>
      <w:footerReference w:type="default" r:id="rId11"/>
      <w:type w:val="continuous"/>
      <w:pgSz w:w="12240" w:h="15840" w:code="1"/>
      <w:pgMar w:top="1985" w:right="1440" w:bottom="720" w:left="1440" w:header="652" w:footer="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38" w:rsidRDefault="00332438">
      <w:r>
        <w:separator/>
      </w:r>
    </w:p>
  </w:endnote>
  <w:endnote w:type="continuationSeparator" w:id="0">
    <w:p w:rsidR="00332438" w:rsidRDefault="0033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174D8C">
      <w:trPr>
        <w:trHeight w:val="1125"/>
      </w:trPr>
      <w:tc>
        <w:tcPr>
          <w:tcW w:w="1985" w:type="dxa"/>
          <w:vAlign w:val="center"/>
        </w:tcPr>
        <w:p w:rsidR="00174D8C" w:rsidRDefault="001F1F20">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174D8C" w:rsidRDefault="00174D8C">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174D8C" w:rsidRDefault="00174D8C">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174D8C" w:rsidRDefault="00174D8C">
          <w:pPr>
            <w:tabs>
              <w:tab w:val="center" w:pos="4860"/>
              <w:tab w:val="right" w:pos="8100"/>
              <w:tab w:val="left" w:pos="9720"/>
            </w:tabs>
            <w:jc w:val="right"/>
          </w:pPr>
          <w:r>
            <w:rPr>
              <w:rFonts w:ascii="CG Times (W1)" w:hAnsi="CG Times (W1)"/>
            </w:rPr>
            <w:t>O P I C</w:t>
          </w:r>
        </w:p>
      </w:tc>
      <w:tc>
        <w:tcPr>
          <w:tcW w:w="1617" w:type="dxa"/>
          <w:vAlign w:val="center"/>
        </w:tcPr>
        <w:p w:rsidR="00174D8C" w:rsidRDefault="001F1F20">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174D8C" w:rsidRDefault="00174D8C">
          <w:pPr>
            <w:tabs>
              <w:tab w:val="center" w:pos="4860"/>
              <w:tab w:val="right" w:pos="8100"/>
              <w:tab w:val="left" w:pos="9720"/>
            </w:tabs>
          </w:pPr>
          <w:r>
            <w:rPr>
              <w:rFonts w:ascii="CG Times (W1)" w:hAnsi="CG Times (W1)"/>
            </w:rPr>
            <w:t>C I P O</w:t>
          </w:r>
        </w:p>
      </w:tc>
    </w:tr>
  </w:tbl>
  <w:p w:rsidR="00174D8C" w:rsidRDefault="00174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C" w:rsidRDefault="00174D8C">
    <w:pPr>
      <w:pStyle w:val="Footer"/>
      <w:jc w:val="right"/>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536AA">
      <w:rPr>
        <w:rStyle w:val="PageNumber"/>
        <w:rFonts w:ascii="Times New Roman" w:hAnsi="Times New Roman"/>
      </w:rPr>
      <w:t>2</w:t>
    </w:r>
    <w:r>
      <w:rPr>
        <w:rStyle w:val="PageNumber"/>
        <w:rFonts w:ascii="Times New Roman" w:hAnsi="Times New Roman"/>
      </w:rPr>
      <w:fldChar w:fldCharType="end"/>
    </w:r>
  </w:p>
  <w:p w:rsidR="00174D8C" w:rsidRDefault="00174D8C">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38" w:rsidRDefault="00332438">
      <w:r>
        <w:separator/>
      </w:r>
    </w:p>
  </w:footnote>
  <w:footnote w:type="continuationSeparator" w:id="0">
    <w:p w:rsidR="00332438" w:rsidRDefault="0033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174D8C">
      <w:tc>
        <w:tcPr>
          <w:tcW w:w="11160" w:type="dxa"/>
          <w:tcBorders>
            <w:top w:val="nil"/>
            <w:left w:val="nil"/>
            <w:bottom w:val="nil"/>
            <w:right w:val="nil"/>
          </w:tcBorders>
        </w:tcPr>
        <w:p w:rsidR="00174D8C" w:rsidRDefault="001F1F20">
          <w:pPr>
            <w:pStyle w:val="Header"/>
            <w:tabs>
              <w:tab w:val="clear" w:pos="4320"/>
              <w:tab w:val="clear" w:pos="8640"/>
              <w:tab w:val="left" w:pos="1080"/>
              <w:tab w:val="left" w:pos="3420"/>
            </w:tabs>
            <w:spacing w:before="0"/>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D8C">
            <w:rPr>
              <w:rFonts w:ascii="Arial" w:hAnsi="Arial" w:cs="Arial"/>
              <w:b/>
              <w:bCs/>
              <w:sz w:val="20"/>
              <w:lang w:val="fr-CA"/>
            </w:rPr>
            <w:t>Office de la propriété</w:t>
          </w:r>
          <w:r w:rsidR="00174D8C">
            <w:rPr>
              <w:rFonts w:ascii="Arial" w:hAnsi="Arial" w:cs="Arial"/>
              <w:b/>
              <w:bCs/>
              <w:sz w:val="20"/>
              <w:lang w:val="fr-CA"/>
            </w:rPr>
            <w:tab/>
            <w:t>Canadian</w:t>
          </w:r>
        </w:p>
        <w:p w:rsidR="00174D8C" w:rsidRDefault="00174D8C">
          <w:pPr>
            <w:pStyle w:val="Header"/>
            <w:tabs>
              <w:tab w:val="clear" w:pos="4320"/>
              <w:tab w:val="clear" w:pos="8640"/>
              <w:tab w:val="left" w:pos="1080"/>
              <w:tab w:val="left" w:pos="3420"/>
            </w:tabs>
            <w:spacing w:before="0"/>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174D8C" w:rsidRDefault="00174D8C">
          <w:pPr>
            <w:pStyle w:val="Header"/>
            <w:tabs>
              <w:tab w:val="clear" w:pos="4320"/>
              <w:tab w:val="clear" w:pos="8640"/>
              <w:tab w:val="left" w:pos="1080"/>
              <w:tab w:val="left" w:pos="3420"/>
            </w:tabs>
            <w:spacing w:before="0"/>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174D8C" w:rsidRDefault="00174D8C">
          <w:pPr>
            <w:pStyle w:val="Header"/>
            <w:tabs>
              <w:tab w:val="clear" w:pos="4320"/>
              <w:tab w:val="clear" w:pos="8640"/>
              <w:tab w:val="left" w:pos="1080"/>
              <w:tab w:val="left" w:pos="3420"/>
            </w:tabs>
            <w:spacing w:before="0" w:line="120" w:lineRule="exact"/>
            <w:ind w:firstLine="1080"/>
            <w:rPr>
              <w:rFonts w:ascii="Arial" w:hAnsi="Arial" w:cs="Arial"/>
              <w:sz w:val="16"/>
              <w:lang w:val="fr-CA"/>
            </w:rPr>
          </w:pP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174D8C" w:rsidRDefault="00174D8C">
          <w:pPr>
            <w:pStyle w:val="Header"/>
            <w:tabs>
              <w:tab w:val="clear" w:pos="4320"/>
              <w:tab w:val="clear" w:pos="8640"/>
              <w:tab w:val="left" w:pos="1080"/>
              <w:tab w:val="left" w:pos="3420"/>
            </w:tabs>
            <w:spacing w:before="0" w:line="120" w:lineRule="exact"/>
            <w:ind w:firstLine="1080"/>
            <w:rPr>
              <w:rFonts w:ascii="Arial" w:hAnsi="Arial" w:cs="Arial"/>
              <w:sz w:val="15"/>
              <w:lang w:val="fr-CA"/>
            </w:rPr>
          </w:pP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174D8C" w:rsidRDefault="00174D8C">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174D8C" w:rsidRDefault="00174D8C">
          <w:pPr>
            <w:pStyle w:val="Header"/>
            <w:tabs>
              <w:tab w:val="clear" w:pos="4320"/>
              <w:tab w:val="clear" w:pos="8640"/>
              <w:tab w:val="left" w:pos="1080"/>
              <w:tab w:val="left" w:pos="3420"/>
            </w:tabs>
            <w:spacing w:before="0"/>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174D8C" w:rsidRDefault="0017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C" w:rsidRDefault="0017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7D1A2C"/>
    <w:rsid w:val="000536AA"/>
    <w:rsid w:val="00174D8C"/>
    <w:rsid w:val="001A4AAC"/>
    <w:rsid w:val="001E4BB1"/>
    <w:rsid w:val="001F1F20"/>
    <w:rsid w:val="00291FA9"/>
    <w:rsid w:val="00332438"/>
    <w:rsid w:val="0046467C"/>
    <w:rsid w:val="00512D79"/>
    <w:rsid w:val="00517602"/>
    <w:rsid w:val="00532A73"/>
    <w:rsid w:val="006D7370"/>
    <w:rsid w:val="00746C53"/>
    <w:rsid w:val="007D1A2C"/>
    <w:rsid w:val="008B6E2E"/>
    <w:rsid w:val="008F0893"/>
    <w:rsid w:val="00A01BFE"/>
    <w:rsid w:val="00B84A81"/>
    <w:rsid w:val="00BE1CE2"/>
    <w:rsid w:val="00D6129B"/>
    <w:rsid w:val="00F73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8F0893"/>
    <w:rPr>
      <w:rFonts w:ascii="Tahoma" w:hAnsi="Tahoma" w:cs="Tahoma"/>
      <w:sz w:val="16"/>
      <w:szCs w:val="16"/>
    </w:rPr>
  </w:style>
  <w:style w:type="character" w:customStyle="1" w:styleId="BalloonTextChar">
    <w:name w:val="Balloon Text Char"/>
    <w:basedOn w:val="DefaultParagraphFont"/>
    <w:link w:val="BalloonText"/>
    <w:rsid w:val="008F08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8F0893"/>
    <w:rPr>
      <w:rFonts w:ascii="Tahoma" w:hAnsi="Tahoma" w:cs="Tahoma"/>
      <w:sz w:val="16"/>
      <w:szCs w:val="16"/>
    </w:rPr>
  </w:style>
  <w:style w:type="character" w:customStyle="1" w:styleId="BalloonTextChar">
    <w:name w:val="Balloon Text Char"/>
    <w:basedOn w:val="DefaultParagraphFont"/>
    <w:link w:val="BalloonText"/>
    <w:rsid w:val="008F08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ti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mplate>
  <TotalTime>19</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t:lpstr>
    </vt:vector>
  </TitlesOfParts>
  <Company>Industry Canada  Trademarks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Godin, Denis: CIPO-OPIC</dc:creator>
  <cp:keywords/>
  <dc:description/>
  <cp:lastModifiedBy>Godin, Denis: CIPO-OPIC</cp:lastModifiedBy>
  <cp:revision>3</cp:revision>
  <cp:lastPrinted>1996-12-17T14:16:00Z</cp:lastPrinted>
  <dcterms:created xsi:type="dcterms:W3CDTF">2014-10-03T17:18:00Z</dcterms:created>
  <dcterms:modified xsi:type="dcterms:W3CDTF">2014-10-03T17:37:00Z</dcterms:modified>
</cp:coreProperties>
</file>